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968" w:rsidRDefault="00736968" w:rsidP="005972EB">
      <w:pPr>
        <w:jc w:val="center"/>
      </w:pPr>
    </w:p>
    <w:p w:rsidR="005972EB" w:rsidRPr="0069764D" w:rsidRDefault="0069764D" w:rsidP="005972EB">
      <w:pPr>
        <w:jc w:val="center"/>
        <w:rPr>
          <w:sz w:val="36"/>
          <w:szCs w:val="36"/>
        </w:rPr>
      </w:pPr>
      <w:r w:rsidRPr="0069764D">
        <w:rPr>
          <w:sz w:val="36"/>
          <w:szCs w:val="36"/>
        </w:rPr>
        <w:t xml:space="preserve">Bibliography and </w:t>
      </w:r>
      <w:r w:rsidR="00FC02E7">
        <w:rPr>
          <w:sz w:val="36"/>
          <w:szCs w:val="36"/>
        </w:rPr>
        <w:t xml:space="preserve">Selected </w:t>
      </w:r>
      <w:r w:rsidRPr="0069764D">
        <w:rPr>
          <w:sz w:val="36"/>
          <w:szCs w:val="36"/>
        </w:rPr>
        <w:t>Quotes</w:t>
      </w:r>
    </w:p>
    <w:p w:rsidR="00317FEE" w:rsidRPr="0069764D" w:rsidRDefault="00317FEE" w:rsidP="0069764D">
      <w:pPr>
        <w:jc w:val="center"/>
        <w:rPr>
          <w:sz w:val="28"/>
          <w:szCs w:val="28"/>
        </w:rPr>
      </w:pPr>
      <w:r w:rsidRPr="0069764D">
        <w:rPr>
          <w:sz w:val="28"/>
          <w:szCs w:val="28"/>
        </w:rPr>
        <w:t>Bibliography</w:t>
      </w:r>
    </w:p>
    <w:p w:rsidR="00736968" w:rsidRPr="00736968" w:rsidRDefault="00736968" w:rsidP="00736968">
      <w:pPr>
        <w:rPr>
          <w:u w:val="single"/>
        </w:rPr>
      </w:pPr>
      <w:r w:rsidRPr="00736968">
        <w:rPr>
          <w:u w:val="single"/>
        </w:rPr>
        <w:t>List of Topics</w:t>
      </w:r>
      <w:r w:rsidR="00C60523">
        <w:rPr>
          <w:u w:val="single"/>
        </w:rPr>
        <w:t xml:space="preserve"> Below</w:t>
      </w:r>
    </w:p>
    <w:p w:rsidR="003E3F31" w:rsidRDefault="003E3F31" w:rsidP="003E3F31">
      <w:pPr>
        <w:pStyle w:val="ListParagraph"/>
        <w:numPr>
          <w:ilvl w:val="0"/>
          <w:numId w:val="1"/>
        </w:numPr>
      </w:pPr>
      <w:r>
        <w:t>Applications</w:t>
      </w:r>
    </w:p>
    <w:p w:rsidR="003E3F31" w:rsidRDefault="003E3F31" w:rsidP="003E3F31">
      <w:pPr>
        <w:pStyle w:val="ListParagraph"/>
        <w:numPr>
          <w:ilvl w:val="0"/>
          <w:numId w:val="1"/>
        </w:numPr>
      </w:pPr>
      <w:r>
        <w:t>Mathematics</w:t>
      </w:r>
    </w:p>
    <w:p w:rsidR="00317FEE" w:rsidRDefault="00317FEE" w:rsidP="00317FEE">
      <w:pPr>
        <w:pStyle w:val="ListParagraph"/>
        <w:numPr>
          <w:ilvl w:val="0"/>
          <w:numId w:val="1"/>
        </w:numPr>
      </w:pPr>
      <w:r>
        <w:t xml:space="preserve">History and Philosophy / Value </w:t>
      </w:r>
      <w:r w:rsidR="003E3F31">
        <w:t xml:space="preserve">of </w:t>
      </w:r>
      <w:r>
        <w:t>Quaternions</w:t>
      </w:r>
    </w:p>
    <w:p w:rsidR="00317FEE" w:rsidRDefault="00317FEE" w:rsidP="00317FEE">
      <w:pPr>
        <w:pStyle w:val="ListParagraph"/>
        <w:numPr>
          <w:ilvl w:val="0"/>
          <w:numId w:val="1"/>
        </w:numPr>
      </w:pPr>
      <w:r>
        <w:t>Cognition</w:t>
      </w:r>
    </w:p>
    <w:p w:rsidR="00317FEE" w:rsidRDefault="00317FEE" w:rsidP="00317FEE">
      <w:pPr>
        <w:pStyle w:val="ListParagraph"/>
        <w:numPr>
          <w:ilvl w:val="0"/>
          <w:numId w:val="1"/>
        </w:numPr>
      </w:pPr>
      <w:r>
        <w:t>Music</w:t>
      </w:r>
    </w:p>
    <w:p w:rsidR="00FE416C" w:rsidRDefault="00FE416C" w:rsidP="00C60523"/>
    <w:p w:rsidR="003E3F31" w:rsidRPr="003E3F31" w:rsidRDefault="003E3F31" w:rsidP="003E3F31">
      <w:pPr>
        <w:rPr>
          <w:i/>
          <w:u w:val="single"/>
        </w:rPr>
      </w:pPr>
      <w:r w:rsidRPr="003E3F31">
        <w:rPr>
          <w:i/>
          <w:u w:val="single"/>
        </w:rPr>
        <w:t>APPLICATIONS</w:t>
      </w:r>
    </w:p>
    <w:p w:rsidR="00AD163C" w:rsidRDefault="00AD163C" w:rsidP="003E3F31">
      <w:proofErr w:type="spellStart"/>
      <w:r>
        <w:t>Capozziello</w:t>
      </w:r>
      <w:proofErr w:type="spellEnd"/>
      <w:r>
        <w:t xml:space="preserve">, S. and </w:t>
      </w:r>
      <w:proofErr w:type="spellStart"/>
      <w:r>
        <w:t>Lattanzi</w:t>
      </w:r>
      <w:proofErr w:type="spellEnd"/>
      <w:r>
        <w:t xml:space="preserve">, A. (2006).  </w:t>
      </w:r>
      <w:r w:rsidRPr="00BB134B">
        <w:rPr>
          <w:rFonts w:ascii="Arial" w:hAnsi="Arial" w:cs="Arial"/>
          <w:bCs/>
          <w:color w:val="000000"/>
          <w:sz w:val="21"/>
          <w:szCs w:val="21"/>
          <w:shd w:val="clear" w:color="auto" w:fill="FFFFFF"/>
        </w:rPr>
        <w:t xml:space="preserve">Geometrical and algebraic approach to central molecular chirality: A chirality index and an </w:t>
      </w:r>
      <w:proofErr w:type="spellStart"/>
      <w:r w:rsidRPr="00BB134B">
        <w:rPr>
          <w:rFonts w:ascii="Arial" w:hAnsi="Arial" w:cs="Arial"/>
          <w:bCs/>
          <w:color w:val="000000"/>
          <w:sz w:val="21"/>
          <w:szCs w:val="21"/>
          <w:shd w:val="clear" w:color="auto" w:fill="FFFFFF"/>
        </w:rPr>
        <w:t>Aufbau</w:t>
      </w:r>
      <w:proofErr w:type="spellEnd"/>
      <w:r w:rsidRPr="00BB134B">
        <w:rPr>
          <w:rFonts w:ascii="Arial" w:hAnsi="Arial" w:cs="Arial"/>
          <w:bCs/>
          <w:color w:val="000000"/>
          <w:sz w:val="21"/>
          <w:szCs w:val="21"/>
          <w:shd w:val="clear" w:color="auto" w:fill="FFFFFF"/>
        </w:rPr>
        <w:t xml:space="preserve"> description of tetrahedral molecules.</w:t>
      </w:r>
      <w:r>
        <w:t xml:space="preserve"> </w:t>
      </w:r>
      <w:r w:rsidRPr="0044044B">
        <w:rPr>
          <w:i/>
        </w:rPr>
        <w:t>Chirality</w:t>
      </w:r>
      <w:r>
        <w:t xml:space="preserve">, </w:t>
      </w:r>
      <w:r w:rsidRPr="00931BBF">
        <w:rPr>
          <w:i/>
        </w:rPr>
        <w:t>18, 7,</w:t>
      </w:r>
      <w:r>
        <w:t xml:space="preserve"> </w:t>
      </w:r>
      <w:r w:rsidRPr="00931BBF">
        <w:t>462-468</w:t>
      </w:r>
      <w:r>
        <w:rPr>
          <w:i/>
        </w:rPr>
        <w:t xml:space="preserve">. </w:t>
      </w:r>
      <w:r w:rsidRPr="0044044B">
        <w:t>Special Issue: Proceedings from the Seventeenth International Symposium on Chirality (ISCD-17), Parma, Italy, 2005</w:t>
      </w:r>
      <w:r>
        <w:t xml:space="preserve"> </w:t>
      </w:r>
      <w:hyperlink r:id="rId5" w:history="1">
        <w:r w:rsidRPr="00B817F0">
          <w:rPr>
            <w:rStyle w:val="Hyperlink"/>
            <w:rFonts w:cs="Arial"/>
          </w:rPr>
          <w:t>http://onlinelibrary.wiley.com/doi/10.1002/chir.20272/abstract</w:t>
        </w:r>
      </w:hyperlink>
    </w:p>
    <w:p w:rsidR="003E3F31" w:rsidRDefault="003E3F31" w:rsidP="003E3F31">
      <w:r>
        <w:t xml:space="preserve">De Leo, S. (1996). Quaternions and Relativity Theory. </w:t>
      </w:r>
      <w:r w:rsidRPr="00FB38C6">
        <w:t xml:space="preserve">© 1996 American Institute of </w:t>
      </w:r>
      <w:r>
        <w:t>Physics, S0022-2488(96)01106-1</w:t>
      </w:r>
      <w:r>
        <w:br/>
      </w:r>
      <w:hyperlink r:id="rId6" w:history="1">
        <w:r w:rsidRPr="00326959">
          <w:rPr>
            <w:rStyle w:val="Hyperlink"/>
          </w:rPr>
          <w:t>http://www.ime.unicamp.br/~deleo/Pub/p07.pdf</w:t>
        </w:r>
      </w:hyperlink>
    </w:p>
    <w:p w:rsidR="003E3F31" w:rsidRPr="003907C1" w:rsidRDefault="003E3F31" w:rsidP="003E3F31">
      <w:proofErr w:type="spellStart"/>
      <w:r w:rsidRPr="003907C1">
        <w:t>Dutkay</w:t>
      </w:r>
      <w:proofErr w:type="spellEnd"/>
      <w:r>
        <w:t>,</w:t>
      </w:r>
      <w:r w:rsidRPr="003907C1">
        <w:t xml:space="preserve"> D.E. and P.E.T. Jorgensen (2000) in Daniel </w:t>
      </w:r>
      <w:proofErr w:type="spellStart"/>
      <w:r w:rsidRPr="003907C1">
        <w:t>Alpay</w:t>
      </w:r>
      <w:proofErr w:type="spellEnd"/>
      <w:r w:rsidRPr="003907C1">
        <w:t xml:space="preserve"> (</w:t>
      </w:r>
      <w:proofErr w:type="spellStart"/>
      <w:proofErr w:type="gramStart"/>
      <w:r w:rsidRPr="003907C1">
        <w:t>ed</w:t>
      </w:r>
      <w:proofErr w:type="spellEnd"/>
      <w:proofErr w:type="gramEnd"/>
      <w:r w:rsidRPr="003907C1">
        <w:t xml:space="preserve">) (2006). Wavelets, </w:t>
      </w:r>
      <w:proofErr w:type="spellStart"/>
      <w:r w:rsidRPr="003907C1">
        <w:t>Multiscale</w:t>
      </w:r>
      <w:proofErr w:type="spellEnd"/>
      <w:r w:rsidRPr="003907C1">
        <w:t xml:space="preserve"> Systems, and </w:t>
      </w:r>
      <w:proofErr w:type="spellStart"/>
      <w:r w:rsidRPr="003907C1">
        <w:t>Hypercomplex</w:t>
      </w:r>
      <w:proofErr w:type="spellEnd"/>
      <w:r w:rsidRPr="003907C1">
        <w:t xml:space="preserve"> Analysis, page 88. </w:t>
      </w:r>
      <w:r>
        <w:br/>
      </w:r>
      <w:r w:rsidRPr="003907C1">
        <w:t>books.google.com/</w:t>
      </w:r>
      <w:proofErr w:type="spellStart"/>
      <w:r w:rsidRPr="003907C1">
        <w:t>books?isbn</w:t>
      </w:r>
      <w:proofErr w:type="spellEnd"/>
      <w:r w:rsidRPr="003907C1">
        <w:t>=</w:t>
      </w:r>
      <w:proofErr w:type="gramStart"/>
      <w:r w:rsidRPr="003907C1">
        <w:t>3764375884</w:t>
      </w:r>
      <w:r>
        <w:t xml:space="preserve"> ,</w:t>
      </w:r>
      <w:proofErr w:type="gramEnd"/>
      <w:r>
        <w:t xml:space="preserve">  </w:t>
      </w:r>
      <w:hyperlink r:id="rId7" w:history="1">
        <w:r w:rsidRPr="00107EF8">
          <w:rPr>
            <w:rStyle w:val="Hyperlink"/>
          </w:rPr>
          <w:t>https://www.google.com/search?tbo=p&amp;tbm=bks&amp;q=isbn:3764375884&amp;gws_rd=ssl</w:t>
        </w:r>
      </w:hyperlink>
      <w:r>
        <w:t xml:space="preserve"> </w:t>
      </w:r>
    </w:p>
    <w:p w:rsidR="003E3F31" w:rsidRPr="00151B54" w:rsidRDefault="003E3F31" w:rsidP="003E3F31">
      <w:r w:rsidRPr="00151B54">
        <w:t xml:space="preserve">Ell, T., Le </w:t>
      </w:r>
      <w:proofErr w:type="spellStart"/>
      <w:r w:rsidRPr="00151B54">
        <w:t>Bihan</w:t>
      </w:r>
      <w:proofErr w:type="spellEnd"/>
      <w:r w:rsidRPr="00151B54">
        <w:t xml:space="preserve">, N., and S. </w:t>
      </w:r>
      <w:proofErr w:type="spellStart"/>
      <w:r w:rsidRPr="00151B54">
        <w:t>Sangwine</w:t>
      </w:r>
      <w:proofErr w:type="spellEnd"/>
      <w:r w:rsidRPr="00151B54">
        <w:t xml:space="preserve"> (2014). </w:t>
      </w:r>
      <w:r w:rsidRPr="00C64899">
        <w:rPr>
          <w:i/>
        </w:rPr>
        <w:t>Quaternion Fourier Transforms for Signal and Image Processing</w:t>
      </w:r>
      <w:r>
        <w:t>. Wiley</w:t>
      </w:r>
      <w:r>
        <w:br/>
      </w:r>
      <w:hyperlink r:id="rId8" w:history="1">
        <w:r w:rsidRPr="00151B54">
          <w:rPr>
            <w:rStyle w:val="Hyperlink"/>
          </w:rPr>
          <w:t>http://</w:t>
        </w:r>
      </w:hyperlink>
      <w:hyperlink r:id="rId9" w:history="1">
        <w:r w:rsidRPr="00151B54">
          <w:rPr>
            <w:rStyle w:val="Hyperlink"/>
          </w:rPr>
          <w:t>books.google.com/books?id=eGy8AwAAQBAJ&amp;pg=PT63&amp;dq=quaternion+color&amp;hl=en&amp;sa=X&amp;ei=xj0gVM3wD5GqyASU4ILgCA&amp;ved=0CB8Q6AEwAA#v=onepage&amp;q=quaternion%20color&amp;f=false</w:t>
        </w:r>
      </w:hyperlink>
      <w:r w:rsidRPr="00151B54">
        <w:t xml:space="preserve"> </w:t>
      </w:r>
    </w:p>
    <w:p w:rsidR="003E3F31" w:rsidRPr="002510BD" w:rsidRDefault="00356BE3" w:rsidP="003E3F31">
      <w:hyperlink r:id="rId10" w:history="1">
        <w:r w:rsidR="003E3F31" w:rsidRPr="00A40FD6">
          <w:rPr>
            <w:rStyle w:val="Hyperlink"/>
            <w:color w:val="auto"/>
          </w:rPr>
          <w:t>Fourati</w:t>
        </w:r>
      </w:hyperlink>
      <w:r w:rsidR="003E3F31" w:rsidRPr="00A40FD6">
        <w:t>,</w:t>
      </w:r>
      <w:r w:rsidR="003E3F31" w:rsidRPr="00A40FD6">
        <w:rPr>
          <w:b/>
          <w:bCs/>
        </w:rPr>
        <w:t> </w:t>
      </w:r>
      <w:hyperlink r:id="rId11" w:history="1">
        <w:r w:rsidR="003E3F31" w:rsidRPr="00A40FD6">
          <w:rPr>
            <w:rStyle w:val="Hyperlink"/>
            <w:color w:val="auto"/>
          </w:rPr>
          <w:t>Hassen</w:t>
        </w:r>
      </w:hyperlink>
      <w:r w:rsidR="003E3F31" w:rsidRPr="00A40FD6">
        <w:t>, </w:t>
      </w:r>
      <w:hyperlink r:id="rId12" w:history="1">
        <w:r w:rsidR="003E3F31" w:rsidRPr="00A40FD6">
          <w:rPr>
            <w:rStyle w:val="Hyperlink"/>
            <w:color w:val="auto"/>
          </w:rPr>
          <w:t>Noureddine</w:t>
        </w:r>
      </w:hyperlink>
      <w:hyperlink r:id="rId13" w:history="1">
        <w:r w:rsidR="003E3F31" w:rsidRPr="00A40FD6">
          <w:rPr>
            <w:rStyle w:val="Hyperlink"/>
            <w:color w:val="auto"/>
          </w:rPr>
          <w:t xml:space="preserve"> </w:t>
        </w:r>
      </w:hyperlink>
      <w:hyperlink r:id="rId14" w:history="1">
        <w:r w:rsidR="003E3F31" w:rsidRPr="00A40FD6">
          <w:rPr>
            <w:rStyle w:val="Hyperlink"/>
            <w:color w:val="auto"/>
          </w:rPr>
          <w:t>Manamanni</w:t>
        </w:r>
      </w:hyperlink>
      <w:r w:rsidR="003E3F31" w:rsidRPr="00A40FD6">
        <w:t>, </w:t>
      </w:r>
      <w:hyperlink r:id="rId15" w:history="1">
        <w:r w:rsidR="003E3F31" w:rsidRPr="00A40FD6">
          <w:rPr>
            <w:rStyle w:val="Hyperlink"/>
            <w:color w:val="auto"/>
          </w:rPr>
          <w:t>Lissan</w:t>
        </w:r>
      </w:hyperlink>
      <w:hyperlink r:id="rId16" w:history="1">
        <w:r w:rsidR="003E3F31" w:rsidRPr="00A40FD6">
          <w:rPr>
            <w:rStyle w:val="Hyperlink"/>
            <w:color w:val="auto"/>
          </w:rPr>
          <w:t xml:space="preserve"> </w:t>
        </w:r>
      </w:hyperlink>
      <w:hyperlink r:id="rId17" w:history="1">
        <w:r w:rsidR="003E3F31" w:rsidRPr="00A40FD6">
          <w:rPr>
            <w:rStyle w:val="Hyperlink"/>
            <w:color w:val="auto"/>
          </w:rPr>
          <w:t>Afilal</w:t>
        </w:r>
      </w:hyperlink>
      <w:r w:rsidR="003E3F31" w:rsidRPr="00A40FD6">
        <w:t>, </w:t>
      </w:r>
      <w:hyperlink r:id="rId18" w:history="1">
        <w:r w:rsidR="003E3F31" w:rsidRPr="00A40FD6">
          <w:rPr>
            <w:rStyle w:val="Hyperlink"/>
            <w:color w:val="auto"/>
          </w:rPr>
          <w:t xml:space="preserve">Yves </w:t>
        </w:r>
      </w:hyperlink>
      <w:hyperlink r:id="rId19" w:history="1">
        <w:r w:rsidR="003E3F31" w:rsidRPr="00A40FD6">
          <w:rPr>
            <w:rStyle w:val="Hyperlink"/>
            <w:color w:val="auto"/>
          </w:rPr>
          <w:t>Handrich</w:t>
        </w:r>
      </w:hyperlink>
      <w:r w:rsidR="003E3F31" w:rsidRPr="00A40FD6">
        <w:t xml:space="preserve"> </w:t>
      </w:r>
      <w:r w:rsidR="003E3F31" w:rsidRPr="002510BD">
        <w:t>(2011).</w:t>
      </w:r>
      <w:r w:rsidR="003E3F31" w:rsidRPr="00A40FD6">
        <w:t xml:space="preserve"> </w:t>
      </w:r>
      <w:hyperlink r:id="rId20" w:history="1">
        <w:r w:rsidR="003E3F31" w:rsidRPr="00A40FD6">
          <w:rPr>
            <w:rStyle w:val="Hyperlink"/>
            <w:b/>
            <w:bCs/>
            <w:color w:val="auto"/>
          </w:rPr>
          <w:t xml:space="preserve">A </w:t>
        </w:r>
      </w:hyperlink>
      <w:hyperlink r:id="rId21" w:history="1">
        <w:r w:rsidR="003E3F31" w:rsidRPr="00A40FD6">
          <w:rPr>
            <w:rStyle w:val="Hyperlink"/>
            <w:b/>
            <w:bCs/>
            <w:color w:val="auto"/>
          </w:rPr>
          <w:t xml:space="preserve">Nonlinear Filtering Approach for the Attitude and Dynamic Body Acceleration Estimation Based on Inertial and Magnetic Sensors: Bio-Logging </w:t>
        </w:r>
      </w:hyperlink>
      <w:hyperlink r:id="rId22" w:history="1">
        <w:r w:rsidR="003E3F31" w:rsidRPr="00A40FD6">
          <w:rPr>
            <w:rStyle w:val="Hyperlink"/>
            <w:b/>
            <w:bCs/>
            <w:color w:val="auto"/>
          </w:rPr>
          <w:t>Application</w:t>
        </w:r>
      </w:hyperlink>
      <w:r w:rsidR="003E3F31" w:rsidRPr="002510BD">
        <w:rPr>
          <w:b/>
          <w:bCs/>
        </w:rPr>
        <w:t>. IEEE Sensors Journal, 11,1: 233-244</w:t>
      </w:r>
      <w:r w:rsidR="003E3F31">
        <w:rPr>
          <w:b/>
          <w:bCs/>
        </w:rPr>
        <w:br/>
      </w:r>
      <w:hyperlink r:id="rId23" w:history="1">
        <w:r w:rsidR="003E3F31" w:rsidRPr="00107EF8">
          <w:rPr>
            <w:rStyle w:val="Hyperlink"/>
          </w:rPr>
          <w:t>https://www.researchgate.net/publication/48411625_A_Nonlinear_Filtering_Approach_for_the_Attitude_and_Dynamic_Body_Acceleration_Estimation_Based_on_Inertial_and_Magnetic_Sensors_Bio-Logging_Application</w:t>
        </w:r>
      </w:hyperlink>
      <w:r w:rsidR="003E3F31">
        <w:t xml:space="preserve"> </w:t>
      </w:r>
    </w:p>
    <w:p w:rsidR="00C37090" w:rsidRDefault="00C37090" w:rsidP="003E3F31">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24" w:history="1">
        <w:r w:rsidRPr="00107EF8">
          <w:rPr>
            <w:rStyle w:val="Hyperlink"/>
          </w:rPr>
          <w:t>http://www.amazon.com/Quaternions-Rotation-Sequences-Applications-Aerospace/dp/0691102988/ref=sr_1_2?ie=UTF8&amp;qid=1411519227&amp;sr=8-2&amp;keywords=Jack+Kuipers</w:t>
        </w:r>
      </w:hyperlink>
    </w:p>
    <w:p w:rsidR="003E3F31" w:rsidRDefault="003E3F31" w:rsidP="003E3F31">
      <w:r>
        <w:lastRenderedPageBreak/>
        <w:t>NASA, Space Shuttle Roll Maneuver, Math and Science @Work, AP Physics Student Edition</w:t>
      </w:r>
      <w:r>
        <w:br/>
      </w:r>
      <w:hyperlink r:id="rId25" w:history="1">
        <w:r w:rsidRPr="00A804D5">
          <w:rPr>
            <w:rStyle w:val="Hyperlink"/>
          </w:rPr>
          <w:t>http://</w:t>
        </w:r>
      </w:hyperlink>
      <w:hyperlink r:id="rId26" w:history="1">
        <w:r w:rsidRPr="00A804D5">
          <w:rPr>
            <w:rStyle w:val="Hyperlink"/>
          </w:rPr>
          <w:t>www.nasa.gov/pdf/519348main_AP_ST_Phys_RollManeuver.pdf</w:t>
        </w:r>
      </w:hyperlink>
      <w:r w:rsidRPr="00A804D5">
        <w:t xml:space="preserve"> </w:t>
      </w:r>
    </w:p>
    <w:p w:rsidR="003E3F31" w:rsidRDefault="003E3F31" w:rsidP="003E3F31">
      <w:r w:rsidRPr="00180A51">
        <w:rPr>
          <w:rFonts w:ascii="Calibri" w:hAnsi="Calibri"/>
        </w:rPr>
        <w:t xml:space="preserve">Noyes, H.P. (1990). From bit-strings to quaternions. </w:t>
      </w:r>
      <w:r w:rsidRPr="00180A51">
        <w:rPr>
          <w:rFonts w:ascii="Calibri" w:hAnsi="Calibri"/>
          <w:i/>
        </w:rPr>
        <w:t>Reconstruction of Quantum Mechanics (RQM).</w:t>
      </w:r>
      <w:r>
        <w:rPr>
          <w:rFonts w:ascii="Calibri" w:hAnsi="Calibri"/>
          <w:b/>
        </w:rPr>
        <w:br/>
      </w:r>
      <w:hyperlink r:id="rId27" w:history="1">
        <w:r w:rsidRPr="00326959">
          <w:rPr>
            <w:rStyle w:val="Hyperlink"/>
            <w:rFonts w:ascii="Calibri" w:hAnsi="Calibri"/>
          </w:rPr>
          <w:t>http://www.slac.stanford.edu/cgi-wrap/getdoc/slac-tn-90-005.pdf</w:t>
        </w:r>
      </w:hyperlink>
    </w:p>
    <w:p w:rsidR="003E3F31" w:rsidRPr="00ED0A3C" w:rsidRDefault="003E3F31" w:rsidP="003E3F31">
      <w:proofErr w:type="spellStart"/>
      <w:r w:rsidRPr="00ED0A3C">
        <w:t>Petoukhov</w:t>
      </w:r>
      <w:proofErr w:type="spellEnd"/>
      <w:r w:rsidRPr="00ED0A3C">
        <w:t>,</w:t>
      </w:r>
      <w:r w:rsidRPr="002A1439">
        <w:t xml:space="preserve"> </w:t>
      </w:r>
      <w:r w:rsidRPr="00ED0A3C">
        <w:t>Sergey V.</w:t>
      </w:r>
      <w:r>
        <w:t>,</w:t>
      </w:r>
      <w:r w:rsidRPr="00ED0A3C">
        <w:t xml:space="preserve"> Head of Laboratory of Biomechanical System, Mechanical Engineering Research Institute of the Russian Academy of Sciences, Moscow </w:t>
      </w:r>
      <w:r>
        <w:t xml:space="preserve">(2012). </w:t>
      </w:r>
      <w:r w:rsidRPr="00ED0A3C">
        <w:t>Dyadic groups, dyadic trees and symmetries in long nucleotide sequences</w:t>
      </w:r>
      <w:r>
        <w:t>.</w:t>
      </w:r>
      <w:r>
        <w:br/>
      </w:r>
      <w:r w:rsidRPr="00020CE9">
        <w:rPr>
          <w:rFonts w:ascii="Helvetica" w:hAnsi="Helvetica"/>
          <w:i/>
          <w:color w:val="444444"/>
          <w:sz w:val="19"/>
          <w:szCs w:val="19"/>
          <w:shd w:val="clear" w:color="auto" w:fill="FFFFFF"/>
        </w:rPr>
        <w:t>Some materials of this article were presented in the International Workshop on Genomic Signal Processing (Bucharest, Romania, June 27-28, 2011), the 2011 International Conference on Bioinformatics &amp; Computational Biology (Las Vegas, USA, July 18-21, 2011) and XIX International conference “Mathematics. Computer. Education” (</w:t>
      </w:r>
      <w:proofErr w:type="spellStart"/>
      <w:r w:rsidRPr="00020CE9">
        <w:rPr>
          <w:rFonts w:ascii="Helvetica" w:hAnsi="Helvetica"/>
          <w:i/>
          <w:color w:val="444444"/>
          <w:sz w:val="19"/>
          <w:szCs w:val="19"/>
          <w:shd w:val="clear" w:color="auto" w:fill="FFFFFF"/>
        </w:rPr>
        <w:t>Dubna</w:t>
      </w:r>
      <w:proofErr w:type="spellEnd"/>
      <w:r w:rsidRPr="00020CE9">
        <w:rPr>
          <w:rFonts w:ascii="Helvetica" w:hAnsi="Helvetica"/>
          <w:i/>
          <w:color w:val="444444"/>
          <w:sz w:val="19"/>
          <w:szCs w:val="19"/>
          <w:shd w:val="clear" w:color="auto" w:fill="FFFFFF"/>
        </w:rPr>
        <w:t>, Russia, January 31 - February 3, 2012).</w:t>
      </w:r>
      <w:r w:rsidRPr="00020CE9">
        <w:rPr>
          <w:i/>
        </w:rPr>
        <w:br/>
      </w:r>
      <w:hyperlink r:id="rId28" w:history="1">
        <w:r w:rsidRPr="00ED0A3C">
          <w:rPr>
            <w:rStyle w:val="Hyperlink"/>
          </w:rPr>
          <w:t>http://</w:t>
        </w:r>
      </w:hyperlink>
      <w:hyperlink r:id="rId29" w:history="1">
        <w:r w:rsidRPr="00ED0A3C">
          <w:rPr>
            <w:rStyle w:val="Hyperlink"/>
          </w:rPr>
          <w:t>symmetry.hu/isabm/petoukhov.html</w:t>
        </w:r>
      </w:hyperlink>
      <w:r w:rsidRPr="00ED0A3C">
        <w:br/>
      </w:r>
      <w:hyperlink r:id="rId30" w:history="1">
        <w:r w:rsidRPr="00ED0A3C">
          <w:rPr>
            <w:rStyle w:val="Hyperlink"/>
          </w:rPr>
          <w:t>http://arxiv.org/ftp/arxiv/papers/1204/1204.6247.pdf</w:t>
        </w:r>
      </w:hyperlink>
    </w:p>
    <w:p w:rsidR="003E3F31" w:rsidRDefault="003E3F31" w:rsidP="003E3F31">
      <w:pPr>
        <w:spacing w:before="40" w:after="40" w:line="240" w:lineRule="auto"/>
      </w:pPr>
      <w:proofErr w:type="spellStart"/>
      <w:r>
        <w:t>Petoukhov</w:t>
      </w:r>
      <w:proofErr w:type="spellEnd"/>
      <w:r>
        <w:t xml:space="preserve">, S. V. (2012). </w:t>
      </w:r>
      <w:r w:rsidRPr="00527622">
        <w:t xml:space="preserve">The genetic code, 8-dimensional </w:t>
      </w:r>
      <w:proofErr w:type="spellStart"/>
      <w:r>
        <w:t>h</w:t>
      </w:r>
      <w:r w:rsidRPr="00527622">
        <w:t>ypercomplex</w:t>
      </w:r>
      <w:proofErr w:type="spellEnd"/>
      <w:r w:rsidRPr="00527622">
        <w:t xml:space="preserve"> numbers and dyadic shifts</w:t>
      </w:r>
      <w:r>
        <w:t xml:space="preserve">. [Some materials of this article were presented in the VI International Conference on Operations Research (ORM2010) (Moscow, Russia, October 19-23, 2010), the International Workshop on Genomic Signal Processing (Bucharest, Romania, June 27-28, 2011) and the 2011 International Conference on Bioinformatics &amp; Computational Biology (Las Vegas, </w:t>
      </w:r>
    </w:p>
    <w:p w:rsidR="003E3F31" w:rsidRDefault="003E3F31" w:rsidP="003E3F31">
      <w:pPr>
        <w:spacing w:before="40" w:after="40"/>
      </w:pPr>
      <w:r>
        <w:t>USA, July 18-21, 2011).]</w:t>
      </w:r>
    </w:p>
    <w:p w:rsidR="003E3F31" w:rsidRDefault="00356BE3" w:rsidP="003E3F31">
      <w:pPr>
        <w:pStyle w:val="Heading3"/>
        <w:rPr>
          <w:rFonts w:asciiTheme="minorHAnsi" w:hAnsiTheme="minorHAnsi"/>
          <w:bCs/>
          <w:color w:val="auto"/>
          <w:sz w:val="22"/>
          <w:szCs w:val="22"/>
        </w:rPr>
      </w:pPr>
      <w:hyperlink r:id="rId31" w:history="1">
        <w:r w:rsidR="003E3F31" w:rsidRPr="00B817F0">
          <w:rPr>
            <w:rStyle w:val="Hyperlink"/>
          </w:rPr>
          <w:t>http://arxiv.org/ftp/arxiv/papers/1102/1102.3596.pdf</w:t>
        </w:r>
      </w:hyperlink>
      <w:r w:rsidR="003E3F31">
        <w:br/>
      </w:r>
    </w:p>
    <w:p w:rsidR="003E3F31" w:rsidRPr="00D1460C" w:rsidRDefault="003E3F31" w:rsidP="003E3F31">
      <w:pPr>
        <w:pStyle w:val="Heading3"/>
        <w:rPr>
          <w:rFonts w:asciiTheme="minorHAnsi" w:eastAsiaTheme="minorHAnsi" w:hAnsiTheme="minorHAnsi" w:cstheme="minorBidi"/>
          <w:color w:val="auto"/>
          <w:sz w:val="22"/>
          <w:szCs w:val="22"/>
        </w:rPr>
      </w:pPr>
      <w:proofErr w:type="spellStart"/>
      <w:r w:rsidRPr="00D1460C">
        <w:rPr>
          <w:rFonts w:asciiTheme="minorHAnsi" w:hAnsiTheme="minorHAnsi"/>
          <w:bCs/>
          <w:color w:val="auto"/>
          <w:sz w:val="22"/>
          <w:szCs w:val="22"/>
        </w:rPr>
        <w:t>Skone</w:t>
      </w:r>
      <w:proofErr w:type="spellEnd"/>
      <w:r w:rsidRPr="00D1460C">
        <w:rPr>
          <w:rFonts w:asciiTheme="minorHAnsi" w:hAnsiTheme="minorHAnsi"/>
          <w:bCs/>
          <w:color w:val="auto"/>
          <w:sz w:val="22"/>
          <w:szCs w:val="22"/>
        </w:rPr>
        <w:t xml:space="preserve">, G., </w:t>
      </w:r>
      <w:hyperlink r:id="rId32" w:history="1">
        <w:r w:rsidRPr="00D1460C">
          <w:rPr>
            <w:rStyle w:val="Hyperlink"/>
            <w:rFonts w:asciiTheme="minorHAnsi" w:hAnsiTheme="minorHAnsi"/>
            <w:bCs/>
            <w:color w:val="auto"/>
            <w:sz w:val="22"/>
            <w:szCs w:val="22"/>
          </w:rPr>
          <w:t>Cameron</w:t>
        </w:r>
      </w:hyperlink>
      <w:r w:rsidRPr="00D1460C">
        <w:rPr>
          <w:rFonts w:asciiTheme="minorHAnsi" w:hAnsiTheme="minorHAnsi"/>
          <w:bCs/>
          <w:color w:val="auto"/>
          <w:sz w:val="22"/>
          <w:szCs w:val="22"/>
        </w:rPr>
        <w:t xml:space="preserve">, S., and </w:t>
      </w:r>
      <w:hyperlink r:id="rId33" w:history="1"/>
      <w:hyperlink r:id="rId34" w:history="1">
        <w:r w:rsidRPr="00D1460C">
          <w:rPr>
            <w:rStyle w:val="Hyperlink"/>
            <w:rFonts w:asciiTheme="minorHAnsi" w:hAnsiTheme="minorHAnsi"/>
            <w:bCs/>
            <w:color w:val="auto"/>
            <w:sz w:val="22"/>
            <w:szCs w:val="22"/>
          </w:rPr>
          <w:t>Voiculescu</w:t>
        </w:r>
      </w:hyperlink>
      <w:r w:rsidRPr="00D1460C">
        <w:rPr>
          <w:rFonts w:asciiTheme="minorHAnsi" w:hAnsiTheme="minorHAnsi"/>
          <w:color w:val="auto"/>
          <w:sz w:val="22"/>
          <w:szCs w:val="22"/>
        </w:rPr>
        <w:t>, I.</w:t>
      </w:r>
      <w:r w:rsidRPr="00D1460C">
        <w:rPr>
          <w:rFonts w:asciiTheme="minorHAnsi" w:hAnsiTheme="minorHAnsi"/>
          <w:b/>
          <w:bCs/>
          <w:color w:val="auto"/>
          <w:sz w:val="22"/>
          <w:szCs w:val="22"/>
        </w:rPr>
        <w:t xml:space="preserve"> </w:t>
      </w:r>
      <w:r w:rsidRPr="00D1460C">
        <w:rPr>
          <w:rFonts w:asciiTheme="minorHAnsi" w:hAnsiTheme="minorHAnsi"/>
          <w:bCs/>
          <w:color w:val="auto"/>
          <w:sz w:val="22"/>
          <w:szCs w:val="22"/>
        </w:rPr>
        <w:t>(2013)</w:t>
      </w:r>
      <w:r>
        <w:rPr>
          <w:rFonts w:asciiTheme="minorHAnsi" w:hAnsiTheme="minorHAnsi"/>
          <w:bCs/>
          <w:color w:val="auto"/>
          <w:sz w:val="22"/>
          <w:szCs w:val="22"/>
        </w:rPr>
        <w:t>.</w:t>
      </w:r>
      <w:r>
        <w:rPr>
          <w:b/>
          <w:bCs/>
        </w:rPr>
        <w:t xml:space="preserve"> </w:t>
      </w:r>
      <w:r w:rsidRPr="00D1460C">
        <w:rPr>
          <w:rFonts w:asciiTheme="minorHAnsi" w:eastAsiaTheme="minorHAnsi" w:hAnsiTheme="minorHAnsi" w:cstheme="minorBidi"/>
          <w:color w:val="auto"/>
          <w:sz w:val="22"/>
          <w:szCs w:val="22"/>
        </w:rPr>
        <w:t>Doing a Good Turn: The Use of Quaternions for Rotation in Molecular Docking. J. Chemical Information and Modelling (ACS), 53(12), 3367-3372</w:t>
      </w:r>
      <w:r w:rsidRPr="00D1460C">
        <w:rPr>
          <w:rFonts w:asciiTheme="minorHAnsi" w:eastAsiaTheme="minorHAnsi" w:hAnsiTheme="minorHAnsi" w:cstheme="minorBidi"/>
          <w:color w:val="auto"/>
          <w:sz w:val="22"/>
          <w:szCs w:val="22"/>
        </w:rPr>
        <w:br/>
      </w:r>
      <w:hyperlink r:id="rId35" w:history="1">
        <w:r w:rsidRPr="00D1460C">
          <w:rPr>
            <w:rStyle w:val="Hyperlink"/>
            <w:rFonts w:asciiTheme="minorHAnsi" w:hAnsiTheme="minorHAnsi"/>
            <w:bCs/>
            <w:sz w:val="22"/>
            <w:szCs w:val="22"/>
          </w:rPr>
          <w:t>http://pubs.acs.org/doi/abs/10.1021/ci4005139</w:t>
        </w:r>
      </w:hyperlink>
    </w:p>
    <w:p w:rsidR="003E3F31" w:rsidRDefault="003E3F31" w:rsidP="003E3F31">
      <w:pPr>
        <w:pStyle w:val="Heading3"/>
      </w:pPr>
    </w:p>
    <w:p w:rsidR="003E3F31" w:rsidRPr="004B77F8" w:rsidRDefault="003E3F31" w:rsidP="003E3F31">
      <w:pPr>
        <w:pStyle w:val="Heading3"/>
        <w:rPr>
          <w:rFonts w:asciiTheme="minorHAnsi" w:eastAsiaTheme="minorHAnsi" w:hAnsiTheme="minorHAnsi" w:cstheme="minorBidi"/>
          <w:color w:val="auto"/>
          <w:sz w:val="22"/>
          <w:szCs w:val="22"/>
        </w:rPr>
      </w:pPr>
      <w:r w:rsidRPr="004B77F8">
        <w:rPr>
          <w:sz w:val="22"/>
          <w:szCs w:val="22"/>
        </w:rPr>
        <w:t xml:space="preserve">Shi, L. (2005) Exploration in quaternion </w:t>
      </w:r>
      <w:proofErr w:type="spellStart"/>
      <w:r w:rsidRPr="004B77F8">
        <w:rPr>
          <w:sz w:val="22"/>
          <w:szCs w:val="22"/>
        </w:rPr>
        <w:t>colour</w:t>
      </w:r>
      <w:proofErr w:type="spellEnd"/>
      <w:r w:rsidRPr="004B77F8">
        <w:rPr>
          <w:sz w:val="22"/>
          <w:szCs w:val="22"/>
        </w:rPr>
        <w:t>. Master’s thesis, Simon Fraser University</w:t>
      </w:r>
      <w:r w:rsidRPr="004B77F8">
        <w:rPr>
          <w:sz w:val="22"/>
          <w:szCs w:val="22"/>
        </w:rPr>
        <w:br/>
      </w:r>
      <w:hyperlink r:id="rId36" w:history="1">
        <w:r w:rsidRPr="004B77F8">
          <w:rPr>
            <w:rStyle w:val="Hyperlink"/>
            <w:sz w:val="22"/>
            <w:szCs w:val="22"/>
          </w:rPr>
          <w:t>http://www.itpa.lt/~acus/Knygos/Clifford_articles/Clifford_Authors/05_DeLeo_Quaternions/quaternions2/Shi_etd1828.pdf</w:t>
        </w:r>
      </w:hyperlink>
    </w:p>
    <w:p w:rsidR="003E3F31" w:rsidRDefault="003E3F31" w:rsidP="003E3F31">
      <w:pPr>
        <w:rPr>
          <w:rFonts w:ascii="Calibri" w:hAnsi="Calibri"/>
          <w:bCs/>
          <w:color w:val="333333"/>
        </w:rPr>
      </w:pPr>
      <w:r>
        <w:rPr>
          <w:rFonts w:ascii="Calibri" w:hAnsi="Calibri"/>
          <w:bCs/>
          <w:color w:val="333333"/>
        </w:rPr>
        <w:t>Introduction Excerpt:  “Albert Einstein found a use for four dimensions -- in order to make the speed of light constant for all inertial observers, space and time had to be united.”</w:t>
      </w:r>
    </w:p>
    <w:p w:rsidR="003E3F31" w:rsidRDefault="003E3F31" w:rsidP="003E3F31">
      <w:pPr>
        <w:rPr>
          <w:rFonts w:ascii="Calibri" w:hAnsi="Calibri"/>
          <w:bCs/>
          <w:color w:val="333333"/>
        </w:rPr>
      </w:pPr>
      <w:r>
        <w:rPr>
          <w:rFonts w:ascii="Calibri" w:hAnsi="Calibri"/>
          <w:bCs/>
          <w:color w:val="333333"/>
        </w:rPr>
        <w:t xml:space="preserve">Discussion and Conclusions Excerpt:  “Quaternions have been applied in a new way as a means of representing pixel values in a </w:t>
      </w:r>
      <w:proofErr w:type="spellStart"/>
      <w:r>
        <w:rPr>
          <w:rFonts w:ascii="Calibri" w:hAnsi="Calibri"/>
          <w:bCs/>
          <w:color w:val="333333"/>
        </w:rPr>
        <w:t>colour</w:t>
      </w:r>
      <w:proofErr w:type="spellEnd"/>
      <w:r>
        <w:rPr>
          <w:rFonts w:ascii="Calibri" w:hAnsi="Calibri"/>
          <w:bCs/>
          <w:color w:val="333333"/>
        </w:rPr>
        <w:t xml:space="preserve"> image [25, 26, </w:t>
      </w:r>
      <w:proofErr w:type="gramStart"/>
      <w:r>
        <w:rPr>
          <w:rFonts w:ascii="Calibri" w:hAnsi="Calibri"/>
          <w:bCs/>
          <w:color w:val="333333"/>
        </w:rPr>
        <w:t>28</w:t>
      </w:r>
      <w:proofErr w:type="gramEnd"/>
      <w:r>
        <w:rPr>
          <w:rFonts w:ascii="Calibri" w:hAnsi="Calibri"/>
          <w:bCs/>
          <w:color w:val="333333"/>
        </w:rPr>
        <w:t xml:space="preserve">]. When </w:t>
      </w:r>
      <w:proofErr w:type="spellStart"/>
      <w:r>
        <w:rPr>
          <w:rFonts w:ascii="Calibri" w:hAnsi="Calibri"/>
          <w:bCs/>
          <w:color w:val="333333"/>
        </w:rPr>
        <w:t>colour</w:t>
      </w:r>
      <w:proofErr w:type="spellEnd"/>
      <w:r>
        <w:rPr>
          <w:rFonts w:ascii="Calibri" w:hAnsi="Calibri"/>
          <w:bCs/>
          <w:color w:val="333333"/>
        </w:rPr>
        <w:t xml:space="preserve"> images are processed, instead of individually manipulating the three real numbers representing the RGB values of the pixel, the triple is considered as a whole entity and processed as a whole quaternion number.”</w:t>
      </w:r>
    </w:p>
    <w:p w:rsidR="003E3F31" w:rsidRDefault="003E3F31" w:rsidP="003E3F31">
      <w:pPr>
        <w:rPr>
          <w:rFonts w:ascii="Calibri" w:hAnsi="Calibri"/>
          <w:bCs/>
          <w:color w:val="333333"/>
        </w:rPr>
      </w:pPr>
      <w:proofErr w:type="spellStart"/>
      <w:r>
        <w:rPr>
          <w:rFonts w:ascii="Calibri" w:hAnsi="Calibri"/>
          <w:bCs/>
          <w:color w:val="333333"/>
        </w:rPr>
        <w:t>Sangwine</w:t>
      </w:r>
      <w:proofErr w:type="spellEnd"/>
      <w:r>
        <w:rPr>
          <w:rFonts w:ascii="Calibri" w:hAnsi="Calibri"/>
          <w:bCs/>
          <w:color w:val="333333"/>
        </w:rPr>
        <w:t xml:space="preserve">, S. J. and Ell, T. A. (2000). </w:t>
      </w:r>
      <w:proofErr w:type="spellStart"/>
      <w:r>
        <w:rPr>
          <w:rFonts w:ascii="Calibri" w:hAnsi="Calibri"/>
          <w:bCs/>
          <w:color w:val="333333"/>
        </w:rPr>
        <w:t>Colour</w:t>
      </w:r>
      <w:proofErr w:type="spellEnd"/>
      <w:r>
        <w:rPr>
          <w:rFonts w:ascii="Calibri" w:hAnsi="Calibri"/>
          <w:bCs/>
          <w:color w:val="333333"/>
        </w:rPr>
        <w:t xml:space="preserve"> image filters based on </w:t>
      </w:r>
      <w:proofErr w:type="spellStart"/>
      <w:r>
        <w:rPr>
          <w:rFonts w:ascii="Calibri" w:hAnsi="Calibri"/>
          <w:bCs/>
          <w:color w:val="333333"/>
        </w:rPr>
        <w:t>hypercomplex</w:t>
      </w:r>
      <w:proofErr w:type="spellEnd"/>
      <w:r>
        <w:rPr>
          <w:rFonts w:ascii="Calibri" w:hAnsi="Calibri"/>
          <w:bCs/>
          <w:color w:val="333333"/>
        </w:rPr>
        <w:t xml:space="preserve"> convolution. </w:t>
      </w:r>
      <w:r w:rsidRPr="00061C7A">
        <w:rPr>
          <w:rFonts w:ascii="Calibri" w:hAnsi="Calibri"/>
          <w:bCs/>
          <w:i/>
          <w:color w:val="333333"/>
        </w:rPr>
        <w:t>IEEE Proceedings –</w:t>
      </w:r>
      <w:r>
        <w:rPr>
          <w:rFonts w:ascii="Calibri" w:hAnsi="Calibri"/>
          <w:bCs/>
          <w:i/>
          <w:color w:val="333333"/>
        </w:rPr>
        <w:t xml:space="preserve"> Visio</w:t>
      </w:r>
      <w:r w:rsidRPr="00061C7A">
        <w:rPr>
          <w:rFonts w:ascii="Calibri" w:hAnsi="Calibri"/>
          <w:bCs/>
          <w:i/>
          <w:color w:val="333333"/>
        </w:rPr>
        <w:t>n, Image, and Signal Processing, 147, 2</w:t>
      </w:r>
      <w:r>
        <w:rPr>
          <w:rFonts w:ascii="Calibri" w:hAnsi="Calibri"/>
          <w:bCs/>
          <w:color w:val="333333"/>
        </w:rPr>
        <w:t>, 89-93</w:t>
      </w:r>
      <w:r>
        <w:rPr>
          <w:rFonts w:ascii="Calibri" w:hAnsi="Calibri"/>
          <w:bCs/>
          <w:color w:val="333333"/>
        </w:rPr>
        <w:br/>
      </w:r>
      <w:hyperlink r:id="rId37" w:history="1">
        <w:r w:rsidRPr="00B817F0">
          <w:rPr>
            <w:rStyle w:val="Hyperlink"/>
            <w:rFonts w:ascii="Calibri" w:hAnsi="Calibri"/>
            <w:bCs/>
          </w:rPr>
          <w:t>https://www.researchgate.net/publication/3359119_Colour_image_filters_based_on_hypercomplex_convolution</w:t>
        </w:r>
      </w:hyperlink>
    </w:p>
    <w:p w:rsidR="003E3F31" w:rsidRPr="00DB39B9" w:rsidRDefault="003E3F31" w:rsidP="003E3F31">
      <w:pPr>
        <w:pStyle w:val="Heading3"/>
        <w:rPr>
          <w:color w:val="0563C1" w:themeColor="hyperlink"/>
          <w:sz w:val="22"/>
          <w:szCs w:val="22"/>
          <w:u w:val="single"/>
        </w:rPr>
      </w:pPr>
      <w:proofErr w:type="spellStart"/>
      <w:r w:rsidRPr="003B1028">
        <w:rPr>
          <w:rFonts w:asciiTheme="minorHAnsi" w:eastAsiaTheme="minorHAnsi" w:hAnsiTheme="minorHAnsi" w:cstheme="minorBidi"/>
          <w:color w:val="auto"/>
          <w:sz w:val="22"/>
          <w:szCs w:val="22"/>
        </w:rPr>
        <w:lastRenderedPageBreak/>
        <w:t>Waldvogel</w:t>
      </w:r>
      <w:proofErr w:type="spellEnd"/>
      <w:r w:rsidRPr="003B1028">
        <w:rPr>
          <w:rFonts w:asciiTheme="minorHAnsi" w:eastAsiaTheme="minorHAnsi" w:hAnsiTheme="minorHAnsi" w:cstheme="minorBidi"/>
          <w:color w:val="auto"/>
          <w:sz w:val="22"/>
          <w:szCs w:val="22"/>
        </w:rPr>
        <w:t>, J. (2008). Quaternions for regularizing Celestial Mechanics: the right way. Celestial Mechanics and Dynamical Astronomy, 102: 149-162</w:t>
      </w:r>
      <w:r w:rsidRPr="003B1028">
        <w:rPr>
          <w:rFonts w:asciiTheme="minorHAnsi" w:eastAsiaTheme="minorHAnsi" w:hAnsiTheme="minorHAnsi" w:cstheme="minorBidi"/>
          <w:color w:val="auto"/>
          <w:sz w:val="22"/>
          <w:szCs w:val="22"/>
        </w:rPr>
        <w:br/>
      </w:r>
      <w:hyperlink r:id="rId38" w:anchor="page-1" w:history="1">
        <w:r w:rsidRPr="003B1028">
          <w:rPr>
            <w:rStyle w:val="Hyperlink"/>
            <w:rFonts w:hAnsi="Symbol"/>
            <w:sz w:val="22"/>
            <w:szCs w:val="22"/>
          </w:rPr>
          <w:t>http://link.springer.com/article/10.1007%2Fs10569-008-9124-y#page-1</w:t>
        </w:r>
      </w:hyperlink>
      <w:r w:rsidRPr="003B1028">
        <w:rPr>
          <w:rStyle w:val="Hyperlink"/>
          <w:sz w:val="22"/>
          <w:szCs w:val="22"/>
        </w:rPr>
        <w:t xml:space="preserve"> </w:t>
      </w:r>
      <w:r>
        <w:rPr>
          <w:rStyle w:val="Hyperlink"/>
          <w:sz w:val="22"/>
          <w:szCs w:val="22"/>
        </w:rPr>
        <w:br/>
      </w:r>
    </w:p>
    <w:p w:rsidR="003E3F31" w:rsidRPr="00DB39B9" w:rsidRDefault="003E3F31" w:rsidP="003E3F31">
      <w:r w:rsidRPr="00E312DD">
        <w:t xml:space="preserve">Wong, </w:t>
      </w:r>
      <w:proofErr w:type="spellStart"/>
      <w:r w:rsidRPr="00E312DD">
        <w:t>Wai</w:t>
      </w:r>
      <w:proofErr w:type="spellEnd"/>
      <w:r w:rsidRPr="00E312DD">
        <w:t xml:space="preserve"> Kit</w:t>
      </w:r>
      <w:r>
        <w:t>,</w:t>
      </w:r>
      <w:r w:rsidRPr="00E312DD">
        <w:t xml:space="preserve"> et al</w:t>
      </w:r>
      <w:r>
        <w:t xml:space="preserve"> (2013). </w:t>
      </w:r>
      <w:r w:rsidRPr="0011520E">
        <w:t xml:space="preserve">Quaternion-based fuzzy neural network view – invariant color face image </w:t>
      </w:r>
      <w:proofErr w:type="gramStart"/>
      <w:r w:rsidRPr="0011520E">
        <w:t>recognition</w:t>
      </w:r>
      <w:r>
        <w:t xml:space="preserve">  Complex</w:t>
      </w:r>
      <w:proofErr w:type="gramEnd"/>
      <w:r>
        <w:t>-Valued Neural Networks: Advantages and Applications, ed. A. Hirose. Wiley/IEEE Press</w:t>
      </w:r>
      <w:r>
        <w:br/>
      </w:r>
      <w:hyperlink r:id="rId39" w:anchor="v=onepage&amp;q=quaternion%20and%20hypercomplex%20neural%20networks&amp;f=false" w:history="1">
        <w:r w:rsidRPr="000B3E20">
          <w:rPr>
            <w:rStyle w:val="Hyperlink"/>
          </w:rPr>
          <w:t>http://books.google.com/books?id=B2_bucoS5VAC&amp;pg=PT237&amp;lpg=PT237&amp;dq=quaternion+and+hypercomplex+neural+networks&amp;source=bl&amp;ots=eC5cdI1Ytd&amp;sig=qujF_jye9wdj6I_mEQwPiYNrH-o&amp;hl=en&amp;sa=X&amp;ei=Y6IHVP-fO5bCggS53IDQAw&amp;ved=0CDAQ6AEwAg#v=onepage&amp;q=quaternion%20and%20hypercomplex%20neural%20networks&amp;f=false</w:t>
        </w:r>
      </w:hyperlink>
    </w:p>
    <w:p w:rsidR="003E3F31" w:rsidRDefault="003E3F31" w:rsidP="00C60523"/>
    <w:p w:rsidR="002C66DF" w:rsidRPr="003E3F31" w:rsidRDefault="002C66DF" w:rsidP="002C66DF">
      <w:pPr>
        <w:rPr>
          <w:i/>
          <w:u w:val="single"/>
        </w:rPr>
      </w:pPr>
      <w:r w:rsidRPr="003E3F31">
        <w:rPr>
          <w:i/>
          <w:u w:val="single"/>
        </w:rPr>
        <w:t>MATHEMATICS</w:t>
      </w:r>
    </w:p>
    <w:p w:rsidR="002C66DF" w:rsidRDefault="002C66DF" w:rsidP="002C66DF">
      <w:r>
        <w:t>Baez</w:t>
      </w:r>
      <w:r w:rsidR="007F350F">
        <w:t xml:space="preserve">, John (2008). Why I like the number 8. </w:t>
      </w:r>
      <w:r w:rsidR="00115F93">
        <w:t>YouTube</w:t>
      </w:r>
      <w:r w:rsidR="007F350F">
        <w:t xml:space="preserve"> </w:t>
      </w:r>
      <w:hyperlink r:id="rId40" w:history="1">
        <w:r w:rsidR="007F350F" w:rsidRPr="00107EF8">
          <w:rPr>
            <w:rStyle w:val="Hyperlink"/>
          </w:rPr>
          <w:t>https://www.youtube.com/watch?v=Tw8w4YPp4zM</w:t>
        </w:r>
      </w:hyperlink>
      <w:r w:rsidR="007F350F">
        <w:t xml:space="preserve"> </w:t>
      </w:r>
    </w:p>
    <w:p w:rsidR="00F3327D" w:rsidRDefault="00F3327D" w:rsidP="002C66DF">
      <w:r w:rsidRPr="00D038FE">
        <w:rPr>
          <w:color w:val="000000"/>
        </w:rPr>
        <w:t>Brady, G. (</w:t>
      </w:r>
      <w:r>
        <w:rPr>
          <w:color w:val="000000"/>
        </w:rPr>
        <w:t>1997</w:t>
      </w:r>
      <w:r w:rsidRPr="00D038FE">
        <w:rPr>
          <w:color w:val="000000"/>
        </w:rPr>
        <w:t>).From the algebra of relations to the logic of quantifiers.</w:t>
      </w:r>
      <w:r w:rsidRPr="00D038FE">
        <w:rPr>
          <w:rStyle w:val="apple-converted-space"/>
          <w:color w:val="000000"/>
        </w:rPr>
        <w:t> </w:t>
      </w:r>
      <w:r w:rsidRPr="00D038FE">
        <w:rPr>
          <w:rStyle w:val="Emphasis"/>
          <w:color w:val="000000"/>
        </w:rPr>
        <w:t>Studies in the Logic of Charles Sanders Peirce,</w:t>
      </w:r>
      <w:r w:rsidRPr="00D038FE">
        <w:rPr>
          <w:rStyle w:val="apple-converted-space"/>
          <w:color w:val="000000"/>
        </w:rPr>
        <w:t> </w:t>
      </w:r>
      <w:r>
        <w:rPr>
          <w:color w:val="000000"/>
        </w:rPr>
        <w:t>Indiana University Press</w:t>
      </w:r>
    </w:p>
    <w:p w:rsidR="00115F93" w:rsidRDefault="00115F93" w:rsidP="002C66DF">
      <w:proofErr w:type="spellStart"/>
      <w:r>
        <w:t>Buneo</w:t>
      </w:r>
      <w:proofErr w:type="spellEnd"/>
      <w:r>
        <w:t xml:space="preserve">, C.A. and Anderson, R.A. (2006). </w:t>
      </w:r>
      <w:r w:rsidRPr="00115F93">
        <w:t>The posterior parietal cortex: sensorimotor interface for the planning and online control of visually guided movements.</w:t>
      </w:r>
      <w:r>
        <w:t xml:space="preserve"> </w:t>
      </w:r>
      <w:proofErr w:type="spellStart"/>
      <w:r w:rsidRPr="00115F93">
        <w:rPr>
          <w:i/>
        </w:rPr>
        <w:t>Neuropsychologia</w:t>
      </w:r>
      <w:proofErr w:type="spellEnd"/>
      <w:r w:rsidRPr="00115F93">
        <w:rPr>
          <w:i/>
        </w:rPr>
        <w:t>, 44 (13)</w:t>
      </w:r>
      <w:r w:rsidRPr="00115F93">
        <w:t>, 2594-606</w:t>
      </w:r>
      <w:r>
        <w:br/>
      </w:r>
      <w:hyperlink r:id="rId41" w:history="1">
        <w:r w:rsidRPr="00107EF8">
          <w:rPr>
            <w:rStyle w:val="Hyperlink"/>
          </w:rPr>
          <w:t>http://www.ncbi.nlm.nih.gov/pubmed/16300804</w:t>
        </w:r>
      </w:hyperlink>
      <w:r>
        <w:t xml:space="preserve"> </w:t>
      </w:r>
    </w:p>
    <w:p w:rsidR="00492469" w:rsidRDefault="00497DE5" w:rsidP="002C66DF">
      <w:r>
        <w:t>Dixon, G.M.</w:t>
      </w:r>
      <w:r w:rsidRPr="00CE6879">
        <w:t xml:space="preserve"> (1994).</w:t>
      </w:r>
      <w:r>
        <w:rPr>
          <w:i/>
        </w:rPr>
        <w:t xml:space="preserve"> </w:t>
      </w:r>
      <w:r w:rsidRPr="00CE6879">
        <w:rPr>
          <w:i/>
        </w:rPr>
        <w:t xml:space="preserve">Division Algebras: </w:t>
      </w:r>
      <w:proofErr w:type="spellStart"/>
      <w:r w:rsidRPr="00CE6879">
        <w:rPr>
          <w:i/>
        </w:rPr>
        <w:t>Octonions</w:t>
      </w:r>
      <w:proofErr w:type="spellEnd"/>
      <w:r w:rsidRPr="00CE6879">
        <w:rPr>
          <w:i/>
        </w:rPr>
        <w:t>, quaternions, complex numbers, and the algebraic design of physics</w:t>
      </w:r>
      <w:r>
        <w:rPr>
          <w:i/>
        </w:rPr>
        <w:t>. New York:</w:t>
      </w:r>
      <w:r>
        <w:t xml:space="preserve"> Springer </w:t>
      </w:r>
      <w:proofErr w:type="spellStart"/>
      <w:r>
        <w:t>Verlag</w:t>
      </w:r>
      <w:proofErr w:type="spellEnd"/>
      <w:r>
        <w:t xml:space="preserve"> </w:t>
      </w:r>
    </w:p>
    <w:p w:rsidR="006112F0" w:rsidRDefault="006112F0" w:rsidP="008C0E36">
      <w:pPr>
        <w:spacing w:before="40" w:after="40"/>
      </w:pPr>
      <w:r>
        <w:rPr>
          <w:rFonts w:ascii="Calibri" w:hAnsi="Calibri"/>
        </w:rPr>
        <w:t>Fleming, P. (2009). Error-correcting codes and finite projective planes. MICS Symposium 2009 Proceedings</w:t>
      </w:r>
      <w:r>
        <w:rPr>
          <w:rFonts w:ascii="Calibri" w:hAnsi="Calibri"/>
        </w:rPr>
        <w:br/>
      </w:r>
      <w:hyperlink r:id="rId42" w:history="1">
        <w:r w:rsidRPr="00107EF8">
          <w:rPr>
            <w:rStyle w:val="Hyperlink"/>
            <w:rFonts w:ascii="Calibri" w:hAnsi="Calibri"/>
          </w:rPr>
          <w:t>http://micsymposium.org/mics_2009_proceedings/mics2009_submission_52.pdf</w:t>
        </w:r>
      </w:hyperlink>
    </w:p>
    <w:p w:rsidR="008C0E36" w:rsidRDefault="008C0E36" w:rsidP="008C0E36">
      <w:pPr>
        <w:spacing w:before="40" w:after="40"/>
        <w:rPr>
          <w:rFonts w:ascii="Calibri" w:hAnsi="Calibri"/>
        </w:rPr>
      </w:pPr>
      <w:r>
        <w:t xml:space="preserve">Hanson, A.J. (2006). </w:t>
      </w:r>
      <w:r w:rsidRPr="00E96636">
        <w:rPr>
          <w:rFonts w:ascii="Calibri" w:hAnsi="Calibri"/>
          <w:i/>
        </w:rPr>
        <w:t>Visualizing Quaternions</w:t>
      </w:r>
      <w:r>
        <w:rPr>
          <w:rFonts w:ascii="Calibri" w:hAnsi="Calibri"/>
        </w:rPr>
        <w:t xml:space="preserve">. </w:t>
      </w:r>
      <w:r w:rsidR="00B35483">
        <w:rPr>
          <w:rFonts w:ascii="Calibri" w:hAnsi="Calibri"/>
        </w:rPr>
        <w:t>Morgan Kaufmann</w:t>
      </w:r>
    </w:p>
    <w:p w:rsidR="008C0E36" w:rsidRDefault="00356BE3" w:rsidP="008C0E36">
      <w:hyperlink r:id="rId43" w:anchor="v=onepage&amp;q&amp;f=false" w:history="1">
        <w:r w:rsidR="008C0E36" w:rsidRPr="00107EF8">
          <w:rPr>
            <w:rStyle w:val="Hyperlink"/>
          </w:rPr>
          <w:t>http://books.google.com/books?id=CoUB09xzme4C&amp;pg=PA69&amp;lpg=PA69&amp;dq=quaternion+lan#v=onepage&amp;q&amp;f=false</w:t>
        </w:r>
      </w:hyperlink>
    </w:p>
    <w:p w:rsidR="00CF6AEC" w:rsidRDefault="00CF6AEC" w:rsidP="008C0E36">
      <w:pPr>
        <w:rPr>
          <w:color w:val="808080"/>
        </w:rPr>
      </w:pPr>
      <w:proofErr w:type="spellStart"/>
      <w:r>
        <w:rPr>
          <w:bCs/>
        </w:rPr>
        <w:t>Lengyel</w:t>
      </w:r>
      <w:proofErr w:type="spellEnd"/>
      <w:r w:rsidR="00772BA3">
        <w:rPr>
          <w:bCs/>
        </w:rPr>
        <w:t>, E</w:t>
      </w:r>
      <w:r>
        <w:rPr>
          <w:bCs/>
        </w:rPr>
        <w:t>.</w:t>
      </w:r>
      <w:r w:rsidR="00772BA3">
        <w:rPr>
          <w:bCs/>
        </w:rPr>
        <w:t xml:space="preserve"> (2012).</w:t>
      </w:r>
      <w:r>
        <w:rPr>
          <w:bCs/>
        </w:rPr>
        <w:t xml:space="preserve"> </w:t>
      </w:r>
      <w:r w:rsidRPr="00CF6AEC">
        <w:rPr>
          <w:bCs/>
        </w:rPr>
        <w:t xml:space="preserve">Fundamentals of </w:t>
      </w:r>
      <w:proofErr w:type="spellStart"/>
      <w:r w:rsidRPr="00CF6AEC">
        <w:rPr>
          <w:bCs/>
        </w:rPr>
        <w:t>Grassmann</w:t>
      </w:r>
      <w:proofErr w:type="spellEnd"/>
      <w:r w:rsidRPr="00CF6AEC">
        <w:rPr>
          <w:rStyle w:val="apple-converted-space"/>
          <w:bCs/>
        </w:rPr>
        <w:t> </w:t>
      </w:r>
      <w:r w:rsidRPr="00CF6AEC">
        <w:rPr>
          <w:rStyle w:val="Emphasis"/>
          <w:i w:val="0"/>
          <w:iCs w:val="0"/>
        </w:rPr>
        <w:t>Algebra</w:t>
      </w:r>
      <w:r w:rsidR="00772BA3">
        <w:rPr>
          <w:rStyle w:val="Emphasis"/>
          <w:i w:val="0"/>
          <w:iCs w:val="0"/>
        </w:rPr>
        <w:t xml:space="preserve">. </w:t>
      </w:r>
      <w:proofErr w:type="spellStart"/>
      <w:r w:rsidR="00772BA3">
        <w:rPr>
          <w:rStyle w:val="Emphasis"/>
          <w:i w:val="0"/>
          <w:iCs w:val="0"/>
        </w:rPr>
        <w:t>Powerpoint</w:t>
      </w:r>
      <w:proofErr w:type="spellEnd"/>
      <w:r w:rsidR="00307AD3">
        <w:rPr>
          <w:rStyle w:val="Emphasis"/>
          <w:i w:val="0"/>
          <w:iCs w:val="0"/>
        </w:rPr>
        <w:t xml:space="preserve"> presentation</w:t>
      </w:r>
      <w:r w:rsidR="00772BA3">
        <w:rPr>
          <w:rStyle w:val="Emphasis"/>
          <w:i w:val="0"/>
          <w:iCs w:val="0"/>
        </w:rPr>
        <w:t xml:space="preserve">, </w:t>
      </w:r>
      <w:r w:rsidR="00772BA3" w:rsidRPr="00772BA3">
        <w:rPr>
          <w:rStyle w:val="Emphasis"/>
          <w:iCs w:val="0"/>
        </w:rPr>
        <w:t>Game Developers’ Conference 2012</w:t>
      </w:r>
      <w:r w:rsidR="00772BA3">
        <w:rPr>
          <w:rStyle w:val="Emphasis"/>
          <w:iCs w:val="0"/>
        </w:rPr>
        <w:br/>
      </w:r>
      <w:hyperlink r:id="rId44" w:history="1">
        <w:r w:rsidRPr="00107EF8">
          <w:rPr>
            <w:rStyle w:val="Hyperlink"/>
          </w:rPr>
          <w:t>www.terathon.com/gdc12_lengyel.pdf</w:t>
        </w:r>
      </w:hyperlink>
      <w:r>
        <w:rPr>
          <w:rStyle w:val="HTMLCite"/>
          <w:i w:val="0"/>
          <w:iCs w:val="0"/>
          <w:color w:val="006621"/>
        </w:rPr>
        <w:t xml:space="preserve"> </w:t>
      </w:r>
    </w:p>
    <w:p w:rsidR="007B61DE" w:rsidRDefault="007B61DE" w:rsidP="007B61DE">
      <w:proofErr w:type="spellStart"/>
      <w:r>
        <w:t>Whicher</w:t>
      </w:r>
      <w:proofErr w:type="spellEnd"/>
      <w:r>
        <w:t>, Olive (1971).</w:t>
      </w:r>
      <w:r w:rsidRPr="00A848AC">
        <w:t xml:space="preserve"> </w:t>
      </w:r>
      <w:r w:rsidRPr="00A848AC">
        <w:rPr>
          <w:u w:val="single"/>
        </w:rPr>
        <w:t>Projective geometry; creative polarities in space and time</w:t>
      </w:r>
      <w:r>
        <w:t>. Rudolf Steiner Press</w:t>
      </w:r>
      <w:r>
        <w:br/>
      </w:r>
      <w:hyperlink r:id="rId45" w:history="1">
        <w:r w:rsidRPr="00107EF8">
          <w:rPr>
            <w:rStyle w:val="Hyperlink"/>
          </w:rPr>
          <w:t>http://books.google.com/books/about/Projective_geometry_creative_polarities.html?id=bzoZAQAAIAAJ</w:t>
        </w:r>
      </w:hyperlink>
    </w:p>
    <w:p w:rsidR="00307AD3" w:rsidRDefault="00307AD3" w:rsidP="00A319AD">
      <w:r>
        <w:t xml:space="preserve">Wikipedia. Geometric Algebra. </w:t>
      </w:r>
    </w:p>
    <w:p w:rsidR="00A319AD" w:rsidRDefault="00307AD3" w:rsidP="00A319AD">
      <w:r>
        <w:rPr>
          <w:rFonts w:ascii="Arial" w:hAnsi="Arial" w:cs="Arial"/>
          <w:color w:val="222222"/>
          <w:sz w:val="20"/>
          <w:szCs w:val="20"/>
          <w:shd w:val="clear" w:color="auto" w:fill="FFFFFF"/>
        </w:rPr>
        <w:t>Geometric algebra is distinguished from</w:t>
      </w:r>
      <w:r>
        <w:rPr>
          <w:rStyle w:val="apple-converted-space"/>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 xml:space="preserve">Clifford algebra </w:t>
      </w:r>
      <w:r>
        <w:rPr>
          <w:rFonts w:ascii="Arial" w:hAnsi="Arial" w:cs="Arial"/>
          <w:color w:val="222222"/>
          <w:sz w:val="20"/>
          <w:szCs w:val="20"/>
          <w:shd w:val="clear" w:color="auto" w:fill="FFFFFF"/>
        </w:rPr>
        <w:t>in general by its restriction to real numbers and its emphasis on its geometric interpretation and physical applications.</w:t>
      </w:r>
      <w:r>
        <w:rPr>
          <w:rStyle w:val="apple-converted-space"/>
          <w:rFonts w:ascii="Arial" w:hAnsi="Arial" w:cs="Arial"/>
          <w:color w:val="222222"/>
          <w:sz w:val="20"/>
          <w:szCs w:val="20"/>
          <w:shd w:val="clear" w:color="auto" w:fill="FFFFFF"/>
        </w:rPr>
        <w:t> </w:t>
      </w:r>
      <w:hyperlink r:id="rId46" w:history="1">
        <w:r>
          <w:rPr>
            <w:rStyle w:val="Hyperlink"/>
            <w:rFonts w:ascii="Arial" w:hAnsi="Arial" w:cs="Arial"/>
            <w:color w:val="777777"/>
            <w:sz w:val="17"/>
            <w:szCs w:val="17"/>
            <w:u w:val="none"/>
            <w:shd w:val="clear" w:color="auto" w:fill="FFFFFF"/>
          </w:rPr>
          <w:t>Wikipedia</w:t>
        </w:r>
      </w:hyperlink>
    </w:p>
    <w:p w:rsidR="00307AD3" w:rsidRDefault="000A4EC8" w:rsidP="00A319AD">
      <w:r>
        <w:lastRenderedPageBreak/>
        <w:t>Wikipedia. Matrix (Mathematics</w:t>
      </w:r>
      <w:proofErr w:type="gramStart"/>
      <w:r>
        <w:t>)</w:t>
      </w:r>
      <w:proofErr w:type="gramEnd"/>
      <w:r>
        <w:br/>
      </w:r>
      <w:hyperlink r:id="rId47" w:history="1">
        <w:r w:rsidRPr="00107EF8">
          <w:rPr>
            <w:rStyle w:val="Hyperlink"/>
          </w:rPr>
          <w:t>http://en.wikipedia.org/wiki/Matrix_(mathematics)</w:t>
        </w:r>
      </w:hyperlink>
      <w:r>
        <w:t xml:space="preserve"> </w:t>
      </w:r>
    </w:p>
    <w:p w:rsidR="000A4EC8" w:rsidRDefault="00307AD3" w:rsidP="00A319AD">
      <w:r>
        <w:t>Wikipedia. Quaternions and Spatial Rotation</w:t>
      </w:r>
      <w:r>
        <w:br/>
      </w:r>
      <w:hyperlink r:id="rId48" w:history="1">
        <w:r w:rsidRPr="00107EF8">
          <w:rPr>
            <w:rStyle w:val="Hyperlink"/>
          </w:rPr>
          <w:t>http://en.wikipedia.org/wiki/Quaternions_and_spatial_rotation</w:t>
        </w:r>
      </w:hyperlink>
    </w:p>
    <w:p w:rsidR="002C66DF" w:rsidRDefault="002C66DF" w:rsidP="00C60523"/>
    <w:p w:rsidR="003E3F31" w:rsidRPr="003E3F31" w:rsidRDefault="003E3F31" w:rsidP="003E3F31">
      <w:pPr>
        <w:rPr>
          <w:i/>
          <w:u w:val="single"/>
        </w:rPr>
      </w:pPr>
      <w:r w:rsidRPr="003E3F31">
        <w:rPr>
          <w:i/>
          <w:u w:val="single"/>
        </w:rPr>
        <w:t>HISTORY AND PHILOSOPHY / VALUE OF QUATERNIONS</w:t>
      </w:r>
    </w:p>
    <w:p w:rsidR="003E3F31" w:rsidRDefault="003E3F31" w:rsidP="003E3F31">
      <w:pPr>
        <w:shd w:val="clear" w:color="auto" w:fill="FFFFFF"/>
        <w:spacing w:line="240" w:lineRule="atLeast"/>
        <w:rPr>
          <w:rFonts w:ascii="Arial" w:hAnsi="Arial" w:cs="Arial"/>
          <w:color w:val="808080"/>
        </w:rPr>
      </w:pPr>
      <w:proofErr w:type="spellStart"/>
      <w:r>
        <w:t>Altmann</w:t>
      </w:r>
      <w:proofErr w:type="spellEnd"/>
      <w:r>
        <w:t xml:space="preserve">, S. J. (1986). </w:t>
      </w:r>
      <w:r w:rsidRPr="008F1C22">
        <w:rPr>
          <w:i/>
        </w:rPr>
        <w:t>Rotations, Quaternions, and Double Groups</w:t>
      </w:r>
      <w:r>
        <w:t>. Dover</w:t>
      </w:r>
      <w:r>
        <w:br/>
      </w:r>
      <w:r>
        <w:rPr>
          <w:rStyle w:val="HTMLCite"/>
          <w:i w:val="0"/>
          <w:iCs w:val="0"/>
          <w:color w:val="006621"/>
        </w:rPr>
        <w:t>books.google.com/</w:t>
      </w:r>
      <w:proofErr w:type="spellStart"/>
      <w:r>
        <w:rPr>
          <w:rStyle w:val="HTMLCite"/>
          <w:i w:val="0"/>
          <w:iCs w:val="0"/>
          <w:color w:val="006621"/>
        </w:rPr>
        <w:t>books?isbn</w:t>
      </w:r>
      <w:proofErr w:type="spellEnd"/>
      <w:r>
        <w:rPr>
          <w:rStyle w:val="HTMLCite"/>
          <w:i w:val="0"/>
          <w:iCs w:val="0"/>
          <w:color w:val="006621"/>
        </w:rPr>
        <w:t xml:space="preserve">=0486317730 </w:t>
      </w:r>
    </w:p>
    <w:p w:rsidR="003E3F31" w:rsidRDefault="003E3F31" w:rsidP="003E3F31">
      <w:r>
        <w:t xml:space="preserve">Anderson, R. and Joshi, G. (1993). Quaternions and the heuristic role of mathematics in physics. </w:t>
      </w:r>
      <w:r w:rsidRPr="008F1C22">
        <w:rPr>
          <w:i/>
        </w:rPr>
        <w:t>Physics Essays</w:t>
      </w:r>
      <w:r>
        <w:t>, 6, 308-319</w:t>
      </w:r>
      <w:r>
        <w:br/>
      </w:r>
      <w:r>
        <w:rPr>
          <w:rFonts w:ascii="Arial" w:hAnsi="Arial" w:cs="Arial"/>
          <w:color w:val="006621"/>
          <w:sz w:val="20"/>
          <w:szCs w:val="20"/>
          <w:shd w:val="clear" w:color="auto" w:fill="FFFFFF"/>
        </w:rPr>
        <w:t>books.google.com/</w:t>
      </w:r>
      <w:proofErr w:type="spellStart"/>
      <w:r>
        <w:rPr>
          <w:rFonts w:ascii="Arial" w:hAnsi="Arial" w:cs="Arial"/>
          <w:color w:val="006621"/>
          <w:sz w:val="20"/>
          <w:szCs w:val="20"/>
          <w:shd w:val="clear" w:color="auto" w:fill="FFFFFF"/>
        </w:rPr>
        <w:t>books?isbn</w:t>
      </w:r>
      <w:proofErr w:type="spellEnd"/>
      <w:r>
        <w:rPr>
          <w:rFonts w:ascii="Arial" w:hAnsi="Arial" w:cs="Arial"/>
          <w:color w:val="006621"/>
          <w:sz w:val="20"/>
          <w:szCs w:val="20"/>
          <w:shd w:val="clear" w:color="auto" w:fill="FFFFFF"/>
        </w:rPr>
        <w:t>=1402091079</w:t>
      </w:r>
    </w:p>
    <w:p w:rsidR="003E3F31" w:rsidRDefault="003E3F31" w:rsidP="003E3F31">
      <w:pPr>
        <w:shd w:val="clear" w:color="auto" w:fill="FFFFFF"/>
      </w:pPr>
      <w:r>
        <w:t xml:space="preserve">Bell, E. T. (1937). </w:t>
      </w:r>
      <w:r w:rsidRPr="00777287">
        <w:rPr>
          <w:i/>
        </w:rPr>
        <w:t>Men of Mathematics</w:t>
      </w:r>
      <w:r>
        <w:t>, p. 61 for his evaluation of Hamilton</w:t>
      </w:r>
    </w:p>
    <w:p w:rsidR="003E3F31" w:rsidRPr="00F47BB9" w:rsidRDefault="003E3F31" w:rsidP="003E3F31">
      <w:pPr>
        <w:shd w:val="clear" w:color="auto" w:fill="FFFFFF"/>
        <w:rPr>
          <w:rFonts w:cs="Arial"/>
          <w:color w:val="666666"/>
        </w:rPr>
      </w:pPr>
      <w:r>
        <w:t xml:space="preserve">Cohen, D. (2007). </w:t>
      </w:r>
      <w:r>
        <w:rPr>
          <w:i/>
        </w:rPr>
        <w:t xml:space="preserve">Equations from God. </w:t>
      </w:r>
      <w:r w:rsidRPr="00B03A55">
        <w:rPr>
          <w:i/>
        </w:rPr>
        <w:t>Pure Mathematics and Victorian Faith</w:t>
      </w:r>
      <w:r>
        <w:t>. Baltimore: Johns Hopkins University Press</w:t>
      </w:r>
      <w:r>
        <w:br/>
      </w:r>
      <w:r w:rsidRPr="00F47BB9">
        <w:rPr>
          <w:rStyle w:val="HTMLCite"/>
          <w:i w:val="0"/>
          <w:iCs w:val="0"/>
          <w:color w:val="006621"/>
        </w:rPr>
        <w:t>books.google.com/</w:t>
      </w:r>
      <w:proofErr w:type="spellStart"/>
      <w:r w:rsidRPr="00F47BB9">
        <w:rPr>
          <w:rStyle w:val="HTMLCite"/>
          <w:i w:val="0"/>
          <w:iCs w:val="0"/>
          <w:color w:val="006621"/>
        </w:rPr>
        <w:t>books?isbn</w:t>
      </w:r>
      <w:proofErr w:type="spellEnd"/>
      <w:r w:rsidRPr="00F47BB9">
        <w:rPr>
          <w:rStyle w:val="HTMLCite"/>
          <w:i w:val="0"/>
          <w:iCs w:val="0"/>
          <w:color w:val="006621"/>
        </w:rPr>
        <w:t>=0801891868</w:t>
      </w:r>
    </w:p>
    <w:p w:rsidR="003E3F31" w:rsidRDefault="003E3F31" w:rsidP="003E3F31">
      <w:r>
        <w:t xml:space="preserve">Crowe, M. J. (1994). </w:t>
      </w:r>
      <w:r>
        <w:rPr>
          <w:i/>
        </w:rPr>
        <w:t>A history of vector</w:t>
      </w:r>
      <w:r w:rsidRPr="00CE6879">
        <w:rPr>
          <w:i/>
        </w:rPr>
        <w:t xml:space="preserve"> analysis: The evolution of the idea of a </w:t>
      </w:r>
      <w:proofErr w:type="spellStart"/>
      <w:r w:rsidRPr="00CE6879">
        <w:rPr>
          <w:i/>
        </w:rPr>
        <w:t>vectorial</w:t>
      </w:r>
      <w:proofErr w:type="spellEnd"/>
      <w:r w:rsidRPr="00CE6879">
        <w:rPr>
          <w:i/>
        </w:rPr>
        <w:t xml:space="preserve"> system</w:t>
      </w:r>
      <w:r>
        <w:t xml:space="preserve">. Dover </w:t>
      </w:r>
      <w:r>
        <w:br/>
      </w:r>
      <w:hyperlink r:id="rId49" w:history="1">
        <w:r w:rsidRPr="005C42F7">
          <w:rPr>
            <w:rStyle w:val="Hyperlink"/>
          </w:rPr>
          <w:t xml:space="preserve">store.doverpublications.com/0486679101.html </w:t>
        </w:r>
      </w:hyperlink>
    </w:p>
    <w:p w:rsidR="003E3F31" w:rsidRDefault="003E3F31" w:rsidP="003E3F31">
      <w:r>
        <w:t xml:space="preserve">Crowe, M. J. (2002). The History of Vector </w:t>
      </w:r>
      <w:proofErr w:type="gramStart"/>
      <w:r>
        <w:t>Analysis</w:t>
      </w:r>
      <w:proofErr w:type="gramEnd"/>
      <w:r>
        <w:br/>
        <w:t>(</w:t>
      </w:r>
      <w:r w:rsidRPr="002A47FE">
        <w:rPr>
          <w:i/>
        </w:rPr>
        <w:t>talk based on the 1967/1994 book, at University of Louisville; gives quotes from the great debate</w:t>
      </w:r>
      <w:r>
        <w:t>)</w:t>
      </w:r>
      <w:r>
        <w:br/>
      </w:r>
      <w:hyperlink r:id="rId50" w:history="1">
        <w:r w:rsidRPr="00107EF8">
          <w:rPr>
            <w:rStyle w:val="Hyperlink"/>
          </w:rPr>
          <w:t>https://www.math.ucdavis.edu/~temple/MAT21D/SUPPLEMENTARY-ARTICLES/Crowe_History-of-Vectors.pdf</w:t>
        </w:r>
      </w:hyperlink>
      <w:r>
        <w:t xml:space="preserve"> </w:t>
      </w:r>
    </w:p>
    <w:p w:rsidR="003E3F31" w:rsidRDefault="003E3F31" w:rsidP="003E3F31">
      <w:pPr>
        <w:spacing w:before="40" w:after="40"/>
      </w:pPr>
      <w:r>
        <w:t>Graves, R. P. (1882). Life of Sir William Rowan Hamilton, Vol. 1. Google Books (p. 588, musical vibrations)</w:t>
      </w:r>
    </w:p>
    <w:p w:rsidR="003E3F31" w:rsidRPr="005C42F7" w:rsidRDefault="00356BE3" w:rsidP="003E3F31">
      <w:hyperlink r:id="rId51" w:anchor="v=onepage&amp;q=William%20Rowan%20hamilton%20music%20geometry&amp;f=false" w:history="1">
        <w:r w:rsidR="003E3F31" w:rsidRPr="00A03DFF">
          <w:rPr>
            <w:rStyle w:val="Hyperlink"/>
          </w:rPr>
          <w:t>http://books.google.com/books?id=e7TbbyTRvYEC&amp;pg=PA696&amp;dq=William+Rowan+hamilton+music+geometry&amp;hl=en&amp;sa=X&amp;ei=IxNHVOXzHYvIsASAm4LABw&amp;ved=0CCwQ6AEwAQ#v=onepage&amp;q=William%20Rowan%20hamilton%20music%20geometry&amp;f=false</w:t>
        </w:r>
      </w:hyperlink>
    </w:p>
    <w:p w:rsidR="003E3F31" w:rsidRDefault="003E3F31" w:rsidP="003E3F31">
      <w:r>
        <w:t xml:space="preserve">Hogan, E. R. (2008). </w:t>
      </w:r>
      <w:r w:rsidRPr="008F1C22">
        <w:rPr>
          <w:i/>
        </w:rPr>
        <w:t>Of the human heart</w:t>
      </w:r>
      <w:r>
        <w:t xml:space="preserve">. Bethlehem: Lehigh University Press. </w:t>
      </w:r>
      <w:r>
        <w:rPr>
          <w:i/>
        </w:rPr>
        <w:t>Biography of Benjamin Peirce</w:t>
      </w:r>
      <w:r>
        <w:br/>
      </w:r>
      <w:hyperlink r:id="rId52" w:history="1">
        <w:r w:rsidRPr="00107EF8">
          <w:rPr>
            <w:rStyle w:val="Hyperlink"/>
          </w:rPr>
          <w:t>http://books.google.com/books/about/Of_the_Human_Heart.html?id=fyO9BwwrAwsC</w:t>
        </w:r>
      </w:hyperlink>
      <w:r>
        <w:t xml:space="preserve"> </w:t>
      </w:r>
    </w:p>
    <w:p w:rsidR="003E3F31" w:rsidRDefault="003E3F31" w:rsidP="003E3F31">
      <w:r>
        <w:t xml:space="preserve">Horn, M.E. (2006), Quaternions and Geometric Algebra. </w:t>
      </w:r>
      <w:r w:rsidRPr="00204177">
        <w:rPr>
          <w:i/>
        </w:rPr>
        <w:t xml:space="preserve">German </w:t>
      </w:r>
      <w:r>
        <w:rPr>
          <w:i/>
        </w:rPr>
        <w:t xml:space="preserve">Physical Society, </w:t>
      </w:r>
      <w:r w:rsidRPr="00204177">
        <w:rPr>
          <w:i/>
        </w:rPr>
        <w:t>Spring Conference</w:t>
      </w:r>
      <w:r>
        <w:t xml:space="preserve"> Kassel 2006</w:t>
      </w:r>
      <w:r>
        <w:br/>
      </w:r>
      <w:hyperlink r:id="rId53" w:history="1">
        <w:r w:rsidRPr="00107EF8">
          <w:rPr>
            <w:rStyle w:val="Hyperlink"/>
          </w:rPr>
          <w:t>http://arxiv.org/ftp/arxiv/papers/0709/0709.2238.pdf</w:t>
        </w:r>
      </w:hyperlink>
      <w:r>
        <w:t xml:space="preserve"> </w:t>
      </w:r>
    </w:p>
    <w:p w:rsidR="003E3F31" w:rsidRDefault="003E3F31" w:rsidP="003E3F31">
      <w:proofErr w:type="spellStart"/>
      <w:r>
        <w:t>Knill</w:t>
      </w:r>
      <w:proofErr w:type="spellEnd"/>
      <w:r>
        <w:t>, O. (2014). When was matrix multiplication invented? Harvard Mathematics Dept. – History of Mathematics (online</w:t>
      </w:r>
      <w:proofErr w:type="gramStart"/>
      <w:r>
        <w:t>)</w:t>
      </w:r>
      <w:proofErr w:type="gramEnd"/>
      <w:r>
        <w:br/>
      </w:r>
      <w:hyperlink r:id="rId54" w:history="1">
        <w:r w:rsidRPr="00107EF8">
          <w:rPr>
            <w:rStyle w:val="Hyperlink"/>
          </w:rPr>
          <w:t>http://www.math.harvard.edu/~knill/history/matrix/</w:t>
        </w:r>
      </w:hyperlink>
    </w:p>
    <w:p w:rsidR="003E3F31" w:rsidRDefault="003E3F31" w:rsidP="003E3F31">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55" w:history="1">
        <w:r w:rsidRPr="00107EF8">
          <w:rPr>
            <w:rStyle w:val="Hyperlink"/>
          </w:rPr>
          <w:t>http://www.amazon.com/Quaternions-Rotation-Sequences-Applications-Aerospace/dp/0691102988/ref=sr_1_2?ie=UTF8&amp;qid=1411519227&amp;sr=8-2&amp;keywords=Jack+Kuipers</w:t>
        </w:r>
      </w:hyperlink>
      <w:r>
        <w:t xml:space="preserve"> </w:t>
      </w:r>
    </w:p>
    <w:p w:rsidR="003E3F31" w:rsidRPr="006E0D07" w:rsidRDefault="003E3F31" w:rsidP="003E3F31">
      <w:proofErr w:type="spellStart"/>
      <w:r w:rsidRPr="006E0D07">
        <w:t>Qayoom</w:t>
      </w:r>
      <w:proofErr w:type="spellEnd"/>
      <w:r w:rsidRPr="006E0D07">
        <w:t>, R. (2009).</w:t>
      </w:r>
      <w:r w:rsidRPr="006E0D07">
        <w:rPr>
          <w:i/>
        </w:rPr>
        <w:t xml:space="preserve"> </w:t>
      </w:r>
      <w:r w:rsidRPr="006E0D07">
        <w:rPr>
          <w:rStyle w:val="a-size-large"/>
          <w:rFonts w:cs="Arial"/>
          <w:i/>
        </w:rPr>
        <w:t xml:space="preserve">The Complete Works of </w:t>
      </w:r>
      <w:proofErr w:type="spellStart"/>
      <w:r w:rsidRPr="006E0D07">
        <w:rPr>
          <w:rStyle w:val="a-size-large"/>
          <w:rFonts w:cs="Arial"/>
          <w:i/>
        </w:rPr>
        <w:t>Rehan</w:t>
      </w:r>
      <w:proofErr w:type="spellEnd"/>
      <w:r w:rsidRPr="006E0D07">
        <w:rPr>
          <w:rStyle w:val="a-size-large"/>
          <w:rFonts w:cs="Arial"/>
          <w:i/>
        </w:rPr>
        <w:t xml:space="preserve"> </w:t>
      </w:r>
      <w:proofErr w:type="spellStart"/>
      <w:r w:rsidRPr="006E0D07">
        <w:rPr>
          <w:rStyle w:val="a-size-large"/>
          <w:rFonts w:cs="Arial"/>
          <w:i/>
        </w:rPr>
        <w:t>Qayoom</w:t>
      </w:r>
      <w:proofErr w:type="spellEnd"/>
      <w:r w:rsidRPr="006E0D07">
        <w:rPr>
          <w:rStyle w:val="a-size-large"/>
          <w:rFonts w:cs="Arial"/>
          <w:i/>
        </w:rPr>
        <w:t xml:space="preserve"> (Volume I): </w:t>
      </w:r>
      <w:r w:rsidRPr="006E0D07">
        <w:rPr>
          <w:i/>
        </w:rPr>
        <w:t>Prose 1997-2008</w:t>
      </w:r>
      <w:r w:rsidRPr="006E0D07">
        <w:t>. Lulu.com (P. 38, quaternions and music)</w:t>
      </w:r>
      <w:r w:rsidRPr="006E0D07">
        <w:br/>
      </w:r>
      <w:hyperlink r:id="rId56" w:anchor="v=onepage&amp;q=William%20Rowan%20hamilton%20music%20geometry&amp;f=false" w:history="1">
        <w:r w:rsidRPr="006E0D07">
          <w:rPr>
            <w:rStyle w:val="Hyperlink"/>
          </w:rPr>
          <w:t>http://books.google.com/books?id=Ie0cAgAAQBAJ&amp;pg=PA38&amp;dq=William+Rowan+hamilton+music+geometry&amp;hl=en&amp;sa=X&amp;ei=IxNHVOXzHYvIsASAm4LABw&amp;ved=0CD4Q6AEwBA#v=onepage&amp;q=William%20Rowan%20hamilton%20music%20geometry&amp;f=false</w:t>
        </w:r>
      </w:hyperlink>
      <w:r w:rsidRPr="006E0D07">
        <w:t xml:space="preserve">  </w:t>
      </w:r>
    </w:p>
    <w:p w:rsidR="003E3F31" w:rsidRDefault="003E3F31" w:rsidP="003E3F31">
      <w:proofErr w:type="spellStart"/>
      <w:r>
        <w:t>Smoller</w:t>
      </w:r>
      <w:proofErr w:type="spellEnd"/>
      <w:r>
        <w:t xml:space="preserve">, Laura, UALR Dept. of History (2001). The history of matrices. Current website post in </w:t>
      </w:r>
      <w:r w:rsidRPr="00AA6281">
        <w:rPr>
          <w:i/>
        </w:rPr>
        <w:t xml:space="preserve">Applications: Web-Based </w:t>
      </w:r>
      <w:proofErr w:type="spellStart"/>
      <w:r w:rsidRPr="00AA6281">
        <w:rPr>
          <w:i/>
        </w:rPr>
        <w:t>Precalculus</w:t>
      </w:r>
      <w:proofErr w:type="spellEnd"/>
      <w:r>
        <w:t>,</w:t>
      </w:r>
      <w:r w:rsidRPr="00AA6281">
        <w:t xml:space="preserve"> </w:t>
      </w:r>
      <w:r>
        <w:t xml:space="preserve">UALR College of Information Science and Systems </w:t>
      </w:r>
      <w:proofErr w:type="gramStart"/>
      <w:r>
        <w:t>Engineering</w:t>
      </w:r>
      <w:proofErr w:type="gramEnd"/>
      <w:r>
        <w:br/>
      </w:r>
      <w:hyperlink r:id="rId57" w:history="1">
        <w:r w:rsidRPr="00107EF8">
          <w:rPr>
            <w:rStyle w:val="Hyperlink"/>
          </w:rPr>
          <w:t>http://www.ualr.edu/lasmoller/matrices.html</w:t>
        </w:r>
      </w:hyperlink>
      <w:r>
        <w:t xml:space="preserve"> </w:t>
      </w:r>
    </w:p>
    <w:p w:rsidR="003E3F31" w:rsidRDefault="003E3F31" w:rsidP="003E3F31">
      <w:proofErr w:type="spellStart"/>
      <w:r w:rsidRPr="002258CB">
        <w:rPr>
          <w:rFonts w:ascii="Calibri" w:hAnsi="Calibri"/>
          <w:bCs/>
          <w:color w:val="333333"/>
        </w:rPr>
        <w:t>Salamin</w:t>
      </w:r>
      <w:proofErr w:type="spellEnd"/>
      <w:r>
        <w:rPr>
          <w:rFonts w:ascii="Calibri" w:hAnsi="Calibri"/>
          <w:bCs/>
          <w:color w:val="333333"/>
        </w:rPr>
        <w:t>, E. (1979)</w:t>
      </w:r>
      <w:r w:rsidRPr="002258CB">
        <w:rPr>
          <w:bCs/>
          <w:color w:val="000000"/>
        </w:rPr>
        <w:t xml:space="preserve"> Application of Quaternions to Computation with Rotations</w:t>
      </w:r>
      <w:r>
        <w:rPr>
          <w:bCs/>
          <w:color w:val="000000"/>
        </w:rPr>
        <w:t>. Working paper, Stanford AI Lab</w:t>
      </w:r>
      <w:r>
        <w:rPr>
          <w:bCs/>
          <w:color w:val="000000"/>
        </w:rPr>
        <w:br/>
      </w:r>
      <w:hyperlink r:id="rId58" w:history="1">
        <w:r w:rsidRPr="00107EF8">
          <w:rPr>
            <w:rStyle w:val="Hyperlink"/>
            <w:bCs/>
          </w:rPr>
          <w:t>http://www.theworld.com/~sweetser/quaternions/ps/stanfordaiwp79-salamin.pdf</w:t>
        </w:r>
      </w:hyperlink>
      <w:r>
        <w:rPr>
          <w:rStyle w:val="Hyperlink"/>
          <w:bCs/>
        </w:rPr>
        <w:t xml:space="preserve"> </w:t>
      </w:r>
    </w:p>
    <w:p w:rsidR="003E3F31" w:rsidRDefault="003E3F31" w:rsidP="003E3F31">
      <w:proofErr w:type="spellStart"/>
      <w:r>
        <w:t>Sweetser</w:t>
      </w:r>
      <w:proofErr w:type="spellEnd"/>
      <w:r>
        <w:t xml:space="preserve">, D. (2010) Maxwell and quaternions. </w:t>
      </w:r>
      <w:r w:rsidRPr="0043738D">
        <w:rPr>
          <w:i/>
        </w:rPr>
        <w:t>YouTube</w:t>
      </w:r>
      <w:r>
        <w:t xml:space="preserve">, </w:t>
      </w:r>
      <w:r w:rsidRPr="0043738D">
        <w:rPr>
          <w:i/>
        </w:rPr>
        <w:t xml:space="preserve">The Stand-Up Physicist </w:t>
      </w:r>
      <w:r>
        <w:t>series.</w:t>
      </w:r>
      <w:r>
        <w:br/>
      </w:r>
      <w:hyperlink r:id="rId59" w:tgtFrame="_blank" w:history="1">
        <w:r>
          <w:rPr>
            <w:rStyle w:val="Hyperlink"/>
          </w:rPr>
          <w:t>https://www.youtube.com/watch?v=J62_X5-zCWE&amp;list=UULh9kR4jxkCEnHHiKtJCQzg</w:t>
        </w:r>
      </w:hyperlink>
      <w:r>
        <w:t xml:space="preserve"> </w:t>
      </w:r>
    </w:p>
    <w:p w:rsidR="003E3F31" w:rsidRDefault="003E3F31" w:rsidP="003E3F31">
      <w:pPr>
        <w:rPr>
          <w:color w:val="000000" w:themeColor="text1"/>
          <w:shd w:val="clear" w:color="auto" w:fill="FFFFFF" w:themeFill="background1"/>
        </w:rPr>
      </w:pPr>
      <w:r>
        <w:rPr>
          <w:shd w:val="clear" w:color="auto" w:fill="FFFFFF" w:themeFill="background1"/>
        </w:rPr>
        <w:t xml:space="preserve">Whittaker, E. T. (1903). </w:t>
      </w:r>
      <w:hyperlink r:id="rId60" w:history="1">
        <w:r w:rsidRPr="00BC3EB8">
          <w:rPr>
            <w:rStyle w:val="Hyperlink"/>
            <w:shd w:val="clear" w:color="auto" w:fill="FFFFFF" w:themeFill="background1"/>
          </w:rPr>
          <w:t>On the partial differential equations of mathematical physics</w:t>
        </w:r>
      </w:hyperlink>
      <w:r>
        <w:rPr>
          <w:shd w:val="clear" w:color="auto" w:fill="FFFFFF" w:themeFill="background1"/>
        </w:rPr>
        <w:t xml:space="preserve">. </w:t>
      </w:r>
      <w:proofErr w:type="spellStart"/>
      <w:r w:rsidRPr="00BB5490">
        <w:rPr>
          <w:bCs/>
          <w:i/>
          <w:color w:val="000000" w:themeColor="text1"/>
          <w:shd w:val="clear" w:color="auto" w:fill="FFFFFF" w:themeFill="background1"/>
        </w:rPr>
        <w:t>Mathematische</w:t>
      </w:r>
      <w:proofErr w:type="spellEnd"/>
      <w:r w:rsidRPr="00BB5490">
        <w:rPr>
          <w:bCs/>
          <w:i/>
          <w:color w:val="000000" w:themeColor="text1"/>
          <w:shd w:val="clear" w:color="auto" w:fill="FFFFFF" w:themeFill="background1"/>
        </w:rPr>
        <w:t xml:space="preserve"> </w:t>
      </w:r>
      <w:proofErr w:type="spellStart"/>
      <w:r w:rsidRPr="00BB5490">
        <w:rPr>
          <w:bCs/>
          <w:i/>
          <w:color w:val="000000" w:themeColor="text1"/>
          <w:shd w:val="clear" w:color="auto" w:fill="FFFFFF" w:themeFill="background1"/>
        </w:rPr>
        <w:t>Annalen</w:t>
      </w:r>
      <w:proofErr w:type="spellEnd"/>
      <w:r>
        <w:rPr>
          <w:color w:val="000000" w:themeColor="text1"/>
          <w:shd w:val="clear" w:color="auto" w:fill="FFFFFF" w:themeFill="background1"/>
        </w:rPr>
        <w:t>, Vol. 57, p.333-335</w:t>
      </w:r>
    </w:p>
    <w:p w:rsidR="003E3F31" w:rsidRDefault="003E3F31" w:rsidP="003E3F31">
      <w:r>
        <w:rPr>
          <w:shd w:val="clear" w:color="auto" w:fill="FFFFFF" w:themeFill="background1"/>
        </w:rPr>
        <w:t xml:space="preserve">Whittaker, E. T. (1904). </w:t>
      </w:r>
      <w:hyperlink r:id="rId61" w:history="1">
        <w:r w:rsidRPr="00BC3EB8">
          <w:rPr>
            <w:rStyle w:val="Hyperlink"/>
            <w:shd w:val="clear" w:color="auto" w:fill="FFFFFF" w:themeFill="background1"/>
          </w:rPr>
          <w:t>On an Expression of the Electromagnetic Field due to Electrons by means of two Scalar Potential Functions</w:t>
        </w:r>
      </w:hyperlink>
      <w:r>
        <w:rPr>
          <w:color w:val="000000" w:themeColor="text1"/>
          <w:shd w:val="clear" w:color="auto" w:fill="FFFFFF" w:themeFill="background1"/>
        </w:rPr>
        <w:t>.</w:t>
      </w:r>
      <w:r w:rsidRPr="00BC3EB8">
        <w:rPr>
          <w:color w:val="000000" w:themeColor="text1"/>
          <w:shd w:val="clear" w:color="auto" w:fill="FFFFFF" w:themeFill="background1"/>
        </w:rPr>
        <w:t xml:space="preserve"> </w:t>
      </w:r>
      <w:r w:rsidRPr="00BC3EB8">
        <w:rPr>
          <w:i/>
          <w:iCs/>
          <w:color w:val="000000" w:themeColor="text1"/>
          <w:shd w:val="clear" w:color="auto" w:fill="FFFFFF" w:themeFill="background1"/>
        </w:rPr>
        <w:t>Proceedings of the London Mathematical Society</w:t>
      </w:r>
      <w:r>
        <w:rPr>
          <w:color w:val="000000" w:themeColor="text1"/>
          <w:shd w:val="clear" w:color="auto" w:fill="FFFFFF" w:themeFill="background1"/>
        </w:rPr>
        <w:t>, Vol.1, p. 367-372</w:t>
      </w:r>
    </w:p>
    <w:p w:rsidR="003E3F31" w:rsidRDefault="003E3F31" w:rsidP="003E3F31">
      <w:pPr>
        <w:rPr>
          <w:rStyle w:val="Hyperlink"/>
          <w:rFonts w:ascii="Arial" w:hAnsi="Arial" w:cs="Arial"/>
        </w:rPr>
      </w:pPr>
      <w:r>
        <w:t xml:space="preserve">Whyte, L.L. (1954). A dimensionless physics? </w:t>
      </w:r>
      <w:r w:rsidRPr="004D3FF8">
        <w:rPr>
          <w:i/>
        </w:rPr>
        <w:t>The British Journal for the Philosophy of Science, 5, 17</w:t>
      </w:r>
      <w:r>
        <w:t>, 1-17</w:t>
      </w:r>
      <w:r>
        <w:br/>
      </w:r>
      <w:hyperlink r:id="rId62" w:history="1">
        <w:r w:rsidRPr="00354804">
          <w:rPr>
            <w:rStyle w:val="Hyperlink"/>
            <w:rFonts w:ascii="Arial" w:hAnsi="Arial" w:cs="Arial"/>
          </w:rPr>
          <w:t>http://www.jstor.org/stable/685948</w:t>
        </w:r>
      </w:hyperlink>
    </w:p>
    <w:p w:rsidR="003E3F31" w:rsidRDefault="003E3F31" w:rsidP="003E3F31">
      <w:r>
        <w:t>Wikipedia. Josiah Willard Gibbs. (</w:t>
      </w:r>
      <w:proofErr w:type="gramStart"/>
      <w:r w:rsidRPr="00A319AD">
        <w:rPr>
          <w:i/>
        </w:rPr>
        <w:t>history</w:t>
      </w:r>
      <w:proofErr w:type="gramEnd"/>
      <w:r w:rsidRPr="00A319AD">
        <w:rPr>
          <w:i/>
        </w:rPr>
        <w:t xml:space="preserve"> of vectors</w:t>
      </w:r>
      <w:r>
        <w:t>)</w:t>
      </w:r>
      <w:r w:rsidRPr="003B4ECC">
        <w:t xml:space="preserve"> </w:t>
      </w:r>
    </w:p>
    <w:p w:rsidR="003E3F31" w:rsidRPr="00736968" w:rsidRDefault="003E3F31" w:rsidP="003E3F31">
      <w:proofErr w:type="spellStart"/>
      <w:r>
        <w:t>Yefremov</w:t>
      </w:r>
      <w:proofErr w:type="spellEnd"/>
      <w:r>
        <w:t xml:space="preserve">, A.P. (2005). Quaternions and </w:t>
      </w:r>
      <w:proofErr w:type="spellStart"/>
      <w:r>
        <w:t>biquaternions</w:t>
      </w:r>
      <w:proofErr w:type="spellEnd"/>
      <w:r>
        <w:t>: algebra, geometry, and physical theories. Arxiv.org</w:t>
      </w:r>
      <w:r>
        <w:br/>
      </w:r>
      <w:hyperlink r:id="rId63" w:history="1">
        <w:r w:rsidRPr="00107EF8">
          <w:rPr>
            <w:rStyle w:val="Hyperlink"/>
          </w:rPr>
          <w:t>http://arxiv.org/pdf/math-ph/0501055.pdf</w:t>
        </w:r>
      </w:hyperlink>
    </w:p>
    <w:p w:rsidR="002C66DF" w:rsidRDefault="002C66DF" w:rsidP="00736968">
      <w:pPr>
        <w:rPr>
          <w:i/>
        </w:rPr>
      </w:pPr>
    </w:p>
    <w:p w:rsidR="00ED0A3C" w:rsidRPr="003E3F31" w:rsidRDefault="002C66DF" w:rsidP="00736968">
      <w:pPr>
        <w:rPr>
          <w:i/>
          <w:u w:val="single"/>
        </w:rPr>
      </w:pPr>
      <w:r w:rsidRPr="003E3F31">
        <w:rPr>
          <w:i/>
          <w:u w:val="single"/>
        </w:rPr>
        <w:t>COGNITION</w:t>
      </w:r>
    </w:p>
    <w:p w:rsidR="00324ACD" w:rsidRDefault="00324ACD" w:rsidP="00736968">
      <w:r w:rsidRPr="004C2361">
        <w:rPr>
          <w:rFonts w:ascii="Calibri" w:hAnsi="Calibri"/>
        </w:rPr>
        <w:t xml:space="preserve">Boynton, R. M. (1979), </w:t>
      </w:r>
      <w:r w:rsidRPr="004C2361">
        <w:rPr>
          <w:rFonts w:ascii="Calibri" w:hAnsi="Calibri"/>
          <w:i/>
          <w:iCs/>
        </w:rPr>
        <w:t>Human Color Vision</w:t>
      </w:r>
      <w:r w:rsidRPr="004C2361">
        <w:rPr>
          <w:rFonts w:ascii="Calibri" w:hAnsi="Calibri"/>
        </w:rPr>
        <w:t xml:space="preserve">. Holt, Rinehart, and Winston, p. 232-238 (Chromatic Mechanisms in the </w:t>
      </w:r>
      <w:proofErr w:type="spellStart"/>
      <w:r w:rsidRPr="004C2361">
        <w:rPr>
          <w:rFonts w:ascii="Calibri" w:hAnsi="Calibri"/>
        </w:rPr>
        <w:t>Laterate</w:t>
      </w:r>
      <w:proofErr w:type="spellEnd"/>
      <w:r w:rsidRPr="004C2361">
        <w:rPr>
          <w:rFonts w:ascii="Calibri" w:hAnsi="Calibri"/>
        </w:rPr>
        <w:t xml:space="preserve"> Geniculate Nucleus)</w:t>
      </w:r>
    </w:p>
    <w:p w:rsidR="00ED0A3C" w:rsidRPr="00ED0A3C" w:rsidRDefault="00ED0A3C" w:rsidP="00736968">
      <w:r w:rsidRPr="00ED0A3C">
        <w:t>Carlton</w:t>
      </w:r>
      <w:r>
        <w:t>, E. H. (1988)</w:t>
      </w:r>
      <w:r w:rsidR="00466D9F">
        <w:t xml:space="preserve">.  </w:t>
      </w:r>
      <w:r w:rsidR="00466D9F" w:rsidRPr="00466D9F">
        <w:t>Connection between internal representation of rigid transformation and cortical activity paths</w:t>
      </w:r>
      <w:r w:rsidR="00466D9F">
        <w:t>. B</w:t>
      </w:r>
      <w:r>
        <w:t>iological Cybernetics, 59(6), 419-29</w:t>
      </w:r>
      <w:r>
        <w:br/>
      </w:r>
      <w:hyperlink r:id="rId64" w:history="1">
        <w:r>
          <w:rPr>
            <w:rStyle w:val="Hyperlink"/>
          </w:rPr>
          <w:t>https://www.researchgate.net/publication/19948076_Connection_between_internal_representation_of_rigid_transformation_and_cortical_activity_paths</w:t>
        </w:r>
      </w:hyperlink>
      <w:r>
        <w:rPr>
          <w:rStyle w:val="Hyperlink"/>
        </w:rPr>
        <w:t xml:space="preserve"> </w:t>
      </w:r>
    </w:p>
    <w:p w:rsidR="004F6753" w:rsidRDefault="004F6753" w:rsidP="004F6753">
      <w:pPr>
        <w:spacing w:before="40" w:after="40" w:line="240" w:lineRule="auto"/>
      </w:pPr>
      <w:r>
        <w:t>Cowan, J. (2013).</w:t>
      </w:r>
      <w:r w:rsidRPr="006F5A86">
        <w:t>Psychedelics Research Discussion 8/10</w:t>
      </w:r>
      <w:r>
        <w:t xml:space="preserve">. YouTube, </w:t>
      </w:r>
      <w:hyperlink r:id="rId65" w:history="1">
        <w:r w:rsidRPr="00107EF8">
          <w:rPr>
            <w:rStyle w:val="Hyperlink"/>
          </w:rPr>
          <w:t>https://www.youtube.com/watch?v=TqxQ4Z-I7kY</w:t>
        </w:r>
      </w:hyperlink>
      <w:r>
        <w:t xml:space="preserve"> </w:t>
      </w:r>
    </w:p>
    <w:p w:rsidR="004F6753" w:rsidRPr="006F5A86" w:rsidRDefault="004F6753" w:rsidP="004F6753">
      <w:pPr>
        <w:spacing w:before="40" w:after="40" w:line="240" w:lineRule="auto"/>
      </w:pPr>
    </w:p>
    <w:p w:rsidR="00BF54AC" w:rsidRDefault="00BF54AC" w:rsidP="00BF54AC">
      <w:r>
        <w:lastRenderedPageBreak/>
        <w:t xml:space="preserve">Goertzel, B. (2007). Mirror Neurons, </w:t>
      </w:r>
      <w:proofErr w:type="spellStart"/>
      <w:r>
        <w:t>Mirrorhouses</w:t>
      </w:r>
      <w:proofErr w:type="spellEnd"/>
      <w:r>
        <w:t xml:space="preserve">, and the Algebraic Structure of the Self. Institute for Ethics and Emerging Technologies. </w:t>
      </w:r>
      <w:r>
        <w:br/>
      </w:r>
      <w:hyperlink r:id="rId66" w:history="1">
        <w:r w:rsidRPr="00107EF8">
          <w:rPr>
            <w:rStyle w:val="Hyperlink"/>
          </w:rPr>
          <w:t>http://ieet.org/index.php/IEET/print/2595</w:t>
        </w:r>
      </w:hyperlink>
      <w:r w:rsidR="001D22A0">
        <w:t xml:space="preserve"> , also </w:t>
      </w:r>
      <w:hyperlink r:id="rId67" w:history="1">
        <w:r w:rsidR="001D22A0" w:rsidRPr="00AA21EF">
          <w:rPr>
            <w:rStyle w:val="Hyperlink"/>
          </w:rPr>
          <w:t>http://www.goertzel.org/dynapsyc/2007/mirrorself.pdf</w:t>
        </w:r>
      </w:hyperlink>
      <w:r w:rsidR="001D22A0">
        <w:rPr>
          <w:rStyle w:val="Hyperlink"/>
        </w:rPr>
        <w:t xml:space="preserve"> </w:t>
      </w:r>
    </w:p>
    <w:p w:rsidR="008418B0" w:rsidRDefault="008418B0" w:rsidP="00736968">
      <w:proofErr w:type="spellStart"/>
      <w:r>
        <w:t>Isokawa</w:t>
      </w:r>
      <w:proofErr w:type="spellEnd"/>
      <w:r>
        <w:t xml:space="preserve">, T., </w:t>
      </w:r>
      <w:proofErr w:type="spellStart"/>
      <w:r>
        <w:t>Kusakabe</w:t>
      </w:r>
      <w:proofErr w:type="spellEnd"/>
      <w:r>
        <w:t xml:space="preserve">, T., Nobuyuki, M., </w:t>
      </w:r>
      <w:proofErr w:type="spellStart"/>
      <w:r>
        <w:t>Peper</w:t>
      </w:r>
      <w:proofErr w:type="spellEnd"/>
      <w:r>
        <w:t xml:space="preserve">, F. (2003). Quaternion neural network and its application. In </w:t>
      </w:r>
      <w:r w:rsidRPr="003258C8">
        <w:rPr>
          <w:i/>
        </w:rPr>
        <w:t xml:space="preserve">Knowledge based </w:t>
      </w:r>
      <w:r>
        <w:rPr>
          <w:i/>
        </w:rPr>
        <w:t>i</w:t>
      </w:r>
      <w:r w:rsidRPr="003258C8">
        <w:rPr>
          <w:i/>
        </w:rPr>
        <w:t>ntell</w:t>
      </w:r>
      <w:r>
        <w:rPr>
          <w:i/>
        </w:rPr>
        <w:t>igent l</w:t>
      </w:r>
      <w:r w:rsidRPr="003258C8">
        <w:rPr>
          <w:i/>
        </w:rPr>
        <w:t xml:space="preserve">earning and </w:t>
      </w:r>
      <w:r>
        <w:rPr>
          <w:i/>
        </w:rPr>
        <w:t>e</w:t>
      </w:r>
      <w:r w:rsidRPr="003258C8">
        <w:rPr>
          <w:i/>
        </w:rPr>
        <w:t>ngineering systems</w:t>
      </w:r>
      <w:r>
        <w:rPr>
          <w:i/>
        </w:rPr>
        <w:t xml:space="preserve">, Proceedings, Part II, KES 2003, Oxford, UK, </w:t>
      </w:r>
      <w:r>
        <w:t xml:space="preserve"> </w:t>
      </w:r>
      <w:r>
        <w:rPr>
          <w:i/>
        </w:rPr>
        <w:t xml:space="preserve">p. 318-324, </w:t>
      </w:r>
      <w:r>
        <w:t xml:space="preserve">Palade, V., </w:t>
      </w:r>
      <w:proofErr w:type="spellStart"/>
      <w:r>
        <w:t>Howlett</w:t>
      </w:r>
      <w:proofErr w:type="spellEnd"/>
      <w:r>
        <w:t xml:space="preserve">, R. J., Jain, C. (Eds.).  </w:t>
      </w:r>
      <w:r>
        <w:rPr>
          <w:i/>
        </w:rPr>
        <w:t xml:space="preserve">Springer </w:t>
      </w:r>
      <w:r>
        <w:rPr>
          <w:i/>
        </w:rPr>
        <w:br/>
      </w:r>
      <w:hyperlink r:id="rId68" w:anchor="v=onepage&amp;q=big%20ball%203D%20quaternions%20knowledge&amp;f=false" w:history="1">
        <w:r w:rsidRPr="00B817F0">
          <w:rPr>
            <w:rStyle w:val="Hyperlink"/>
          </w:rPr>
          <w:t>http://books.google.com/books?id=BMxSKfVkKskC&amp;pg=PA318&amp;lpg=PA318&amp;dq=big+ball+3D+quaternions+knowledge&amp;source=bl&amp;ots=y-wSW6dvWe&amp;sig=FNOcDYtoSiM9_dDHCgVULOF3GjA&amp;hl=en&amp;sa=X&amp;ei=ExRLVLrDF7SKsQSP1oDQDQ&amp;ved=0CEkQ6AEwBg#v=onepage&amp;q=big%20ball%203D%20quaternions%20knowledge&amp;f=false</w:t>
        </w:r>
      </w:hyperlink>
    </w:p>
    <w:p w:rsidR="00C60523" w:rsidRDefault="009F1E50" w:rsidP="00736968">
      <w:proofErr w:type="spellStart"/>
      <w:r>
        <w:t>Jera</w:t>
      </w:r>
      <w:r w:rsidR="00C60523">
        <w:t>th</w:t>
      </w:r>
      <w:proofErr w:type="spellEnd"/>
      <w:r w:rsidR="00AD5114">
        <w:t xml:space="preserve">, R. and Crawford, M. (2014). </w:t>
      </w:r>
      <w:r w:rsidR="00341DD7" w:rsidRPr="00DA5B29">
        <w:rPr>
          <w:rFonts w:ascii="Calibri" w:hAnsi="Calibri" w:hint="eastAsia"/>
        </w:rPr>
        <w:t>Neural correlates of visuospatial consciousness in 3D default space: Insights from contralateral neglect syndrome</w:t>
      </w:r>
      <w:r w:rsidR="00341DD7">
        <w:rPr>
          <w:rFonts w:ascii="Calibri" w:hAnsi="Calibri"/>
        </w:rPr>
        <w:t xml:space="preserve">. </w:t>
      </w:r>
      <w:hyperlink r:id="rId69" w:tooltip="Go to Consciousness and Cognition on ScienceDirect" w:history="1">
        <w:r w:rsidR="00341DD7" w:rsidRPr="00DA5B29">
          <w:rPr>
            <w:rFonts w:ascii="Calibri" w:hAnsi="Calibri" w:hint="eastAsia"/>
          </w:rPr>
          <w:t>Consciousness and Cognition</w:t>
        </w:r>
      </w:hyperlink>
      <w:r w:rsidR="00341DD7">
        <w:rPr>
          <w:rFonts w:ascii="Calibri" w:hAnsi="Calibri"/>
        </w:rPr>
        <w:t xml:space="preserve">, 28, </w:t>
      </w:r>
      <w:r w:rsidR="00341DD7" w:rsidRPr="00DA5B29">
        <w:rPr>
          <w:rFonts w:ascii="Calibri" w:hAnsi="Calibri" w:hint="eastAsia"/>
        </w:rPr>
        <w:t>81–93</w:t>
      </w:r>
      <w:r w:rsidR="00341DD7">
        <w:rPr>
          <w:rFonts w:ascii="Calibri" w:hAnsi="Calibri"/>
        </w:rPr>
        <w:t xml:space="preserve">. </w:t>
      </w:r>
      <w:hyperlink r:id="rId70" w:history="1">
        <w:r w:rsidR="00341DD7" w:rsidRPr="00107EF8">
          <w:rPr>
            <w:rStyle w:val="Hyperlink"/>
            <w:rFonts w:ascii="Calibri" w:hAnsi="Calibri"/>
          </w:rPr>
          <w:t>http://www.sciencedirect.com/science/article/pii/S1053810014000944</w:t>
        </w:r>
      </w:hyperlink>
    </w:p>
    <w:p w:rsidR="00694077" w:rsidRDefault="00831E17" w:rsidP="00694077">
      <w:pPr>
        <w:spacing w:before="40" w:after="40" w:line="240" w:lineRule="auto"/>
      </w:pPr>
      <w:proofErr w:type="spellStart"/>
      <w:r>
        <w:t>Leclercq</w:t>
      </w:r>
      <w:proofErr w:type="spellEnd"/>
      <w:r>
        <w:t xml:space="preserve">, G., </w:t>
      </w:r>
      <w:proofErr w:type="spellStart"/>
      <w:r>
        <w:t>Lefevre</w:t>
      </w:r>
      <w:proofErr w:type="spellEnd"/>
      <w:r>
        <w:t xml:space="preserve">, P., </w:t>
      </w:r>
      <w:proofErr w:type="spellStart"/>
      <w:r>
        <w:t>Blohm</w:t>
      </w:r>
      <w:proofErr w:type="spellEnd"/>
      <w:r>
        <w:t>, G. (2013).</w:t>
      </w:r>
      <w:r w:rsidRPr="006E0F47">
        <w:t xml:space="preserve"> 3D kinematics using dual quaternions: theory and applications in neuroscience</w:t>
      </w:r>
      <w:r w:rsidR="00694077">
        <w:t xml:space="preserve">. </w:t>
      </w:r>
      <w:r w:rsidRPr="00694077">
        <w:rPr>
          <w:i/>
        </w:rPr>
        <w:t>Frontiers in Behavioral Neuroscience, 7, 7</w:t>
      </w:r>
      <w:r>
        <w:br/>
      </w:r>
      <w:hyperlink r:id="rId71" w:anchor="B9" w:history="1">
        <w:r w:rsidRPr="00326959">
          <w:rPr>
            <w:rStyle w:val="Hyperlink"/>
          </w:rPr>
          <w:t>http://www.ncbi.nlm.nih.gov/pmc/articles/PMC3576712/#B9</w:t>
        </w:r>
      </w:hyperlink>
      <w:r>
        <w:t xml:space="preserve"> </w:t>
      </w:r>
    </w:p>
    <w:p w:rsidR="002D609C" w:rsidRDefault="002D609C" w:rsidP="00694077">
      <w:pPr>
        <w:spacing w:before="40" w:after="40" w:line="240" w:lineRule="auto"/>
        <w:rPr>
          <w:rStyle w:val="Hyperlink"/>
          <w:rFonts w:ascii="Arial" w:hAnsi="Arial" w:cs="Arial"/>
          <w:b/>
          <w:bCs/>
          <w:color w:val="800080"/>
          <w:sz w:val="18"/>
          <w:szCs w:val="18"/>
        </w:rPr>
      </w:pPr>
      <w:r>
        <w:t>Lehar, S. (c. 2010-2014).</w:t>
      </w:r>
      <w:r w:rsidRPr="0001327E">
        <w:rPr>
          <w:rFonts w:ascii="Calibri" w:hAnsi="Calibri"/>
        </w:rPr>
        <w:t>The Constructive Aspect of Visual Perception:</w:t>
      </w:r>
      <w:r>
        <w:rPr>
          <w:rFonts w:ascii="Calibri" w:hAnsi="Calibri"/>
        </w:rPr>
        <w:t xml:space="preserve"> </w:t>
      </w:r>
      <w:r w:rsidRPr="0001327E">
        <w:rPr>
          <w:rFonts w:ascii="Calibri" w:hAnsi="Calibri"/>
        </w:rPr>
        <w:t>A Gestalt Field Theory Principle of Visual Reification Suggests a Phase Conjugate Mirror Principle of Perceptual Computation</w:t>
      </w:r>
      <w:r>
        <w:rPr>
          <w:rFonts w:ascii="Calibri" w:hAnsi="Calibri"/>
        </w:rPr>
        <w:t xml:space="preserve">. </w:t>
      </w:r>
      <w:hyperlink r:id="rId72" w:history="1">
        <w:r>
          <w:rPr>
            <w:rStyle w:val="Hyperlink"/>
            <w:rFonts w:ascii="Arial" w:hAnsi="Arial" w:cs="Arial"/>
            <w:b/>
            <w:bCs/>
            <w:color w:val="800080"/>
            <w:sz w:val="18"/>
            <w:szCs w:val="18"/>
          </w:rPr>
          <w:t>http://cns-alumni.bu.edu/~slehar/ConstructiveAspect/ConstructiveAspect.html</w:t>
        </w:r>
      </w:hyperlink>
    </w:p>
    <w:p w:rsidR="00A40FD6" w:rsidRDefault="00A40FD6" w:rsidP="00694077">
      <w:pPr>
        <w:spacing w:before="40" w:after="40" w:line="240" w:lineRule="auto"/>
        <w:rPr>
          <w:rStyle w:val="Hyperlink"/>
          <w:rFonts w:ascii="Arial" w:hAnsi="Arial" w:cs="Arial"/>
          <w:b/>
          <w:bCs/>
          <w:color w:val="800080"/>
          <w:sz w:val="18"/>
          <w:szCs w:val="18"/>
        </w:rPr>
      </w:pPr>
    </w:p>
    <w:p w:rsidR="00DB571F" w:rsidRPr="00DB571F" w:rsidRDefault="00DB571F" w:rsidP="002D609C">
      <w:proofErr w:type="spellStart"/>
      <w:r w:rsidRPr="00DB571F">
        <w:rPr>
          <w:rFonts w:ascii="Calibri" w:hAnsi="Calibri"/>
        </w:rPr>
        <w:t>Moretti</w:t>
      </w:r>
      <w:proofErr w:type="spellEnd"/>
      <w:r w:rsidRPr="00DB571F">
        <w:rPr>
          <w:rFonts w:ascii="Calibri" w:hAnsi="Calibri"/>
        </w:rPr>
        <w:t xml:space="preserve">, A. (2012). Jean Piaget (1896-1980) (describes </w:t>
      </w:r>
      <w:r w:rsidRPr="00DB571F">
        <w:rPr>
          <w:rFonts w:ascii="Calibri" w:hAnsi="Calibri"/>
          <w:i/>
        </w:rPr>
        <w:t xml:space="preserve">INRC group and equality to Gottschalk square of </w:t>
      </w:r>
      <w:proofErr w:type="spellStart"/>
      <w:r w:rsidRPr="00DB571F">
        <w:rPr>
          <w:rFonts w:ascii="Calibri" w:hAnsi="Calibri"/>
          <w:i/>
        </w:rPr>
        <w:t>quaternality</w:t>
      </w:r>
      <w:proofErr w:type="spellEnd"/>
      <w:proofErr w:type="gramStart"/>
      <w:r w:rsidRPr="00DB571F">
        <w:rPr>
          <w:rFonts w:ascii="Calibri" w:hAnsi="Calibri"/>
        </w:rPr>
        <w:t>)</w:t>
      </w:r>
      <w:proofErr w:type="gramEnd"/>
      <w:r w:rsidRPr="00DB571F">
        <w:br/>
      </w:r>
      <w:hyperlink r:id="rId73" w:history="1">
        <w:r w:rsidRPr="00DB571F">
          <w:rPr>
            <w:rStyle w:val="Hyperlink"/>
          </w:rPr>
          <w:t>http://alessiomoretti.perso.sfr.fr/NOTPiaget.html</w:t>
        </w:r>
      </w:hyperlink>
    </w:p>
    <w:p w:rsidR="006548DE" w:rsidRDefault="006548DE" w:rsidP="002D609C">
      <w:r>
        <w:t xml:space="preserve">Piaget, J. and </w:t>
      </w:r>
      <w:proofErr w:type="spellStart"/>
      <w:r>
        <w:t>Inhelder</w:t>
      </w:r>
      <w:proofErr w:type="spellEnd"/>
      <w:r>
        <w:t xml:space="preserve">, B. (2001) </w:t>
      </w:r>
      <w:r w:rsidRPr="00554657">
        <w:rPr>
          <w:i/>
        </w:rPr>
        <w:t xml:space="preserve">Psychology </w:t>
      </w:r>
      <w:r>
        <w:rPr>
          <w:i/>
        </w:rPr>
        <w:t>of</w:t>
      </w:r>
      <w:r w:rsidRPr="00554657">
        <w:rPr>
          <w:i/>
        </w:rPr>
        <w:t xml:space="preserve"> the Child</w:t>
      </w:r>
      <w:r>
        <w:t>. Basic Books [</w:t>
      </w:r>
      <w:r w:rsidRPr="006C088E">
        <w:rPr>
          <w:i/>
        </w:rPr>
        <w:t>original French 1950</w:t>
      </w:r>
      <w:r>
        <w:t xml:space="preserve">] [Note: </w:t>
      </w:r>
      <w:r>
        <w:rPr>
          <w:i/>
        </w:rPr>
        <w:t>Includes description of the four INRC transformations on pp. 60-61</w:t>
      </w:r>
      <w:proofErr w:type="gramStart"/>
      <w:r>
        <w:rPr>
          <w:i/>
        </w:rPr>
        <w:t>]</w:t>
      </w:r>
      <w:proofErr w:type="gramEnd"/>
      <w:r>
        <w:br/>
      </w:r>
      <w:hyperlink r:id="rId74" w:history="1">
        <w:r w:rsidRPr="00107EF8">
          <w:rPr>
            <w:rStyle w:val="Hyperlink"/>
          </w:rPr>
          <w:t>http://books.google.com/books?id=9Qh-AAAAMAAJ&amp;focus=searchwithinvolume&amp;q=INRC</w:t>
        </w:r>
      </w:hyperlink>
      <w:r>
        <w:t xml:space="preserve">  . See also</w:t>
      </w:r>
      <w:proofErr w:type="gramStart"/>
      <w:r>
        <w:t>:</w:t>
      </w:r>
      <w:proofErr w:type="gramEnd"/>
      <w:r>
        <w:br/>
      </w:r>
      <w:hyperlink r:id="rId75" w:history="1">
        <w:r w:rsidRPr="00107EF8">
          <w:rPr>
            <w:rStyle w:val="Hyperlink"/>
          </w:rPr>
          <w:t>http://www.goodreads.com/book/show/137908.The_Psychology_of_the_Child</w:t>
        </w:r>
      </w:hyperlink>
    </w:p>
    <w:p w:rsidR="00B63BC1" w:rsidRDefault="00B63BC1" w:rsidP="002D609C">
      <w:r>
        <w:t>Piaget, J.</w:t>
      </w:r>
      <w:r w:rsidR="00524D20">
        <w:t xml:space="preserve"> </w:t>
      </w:r>
      <w:r>
        <w:t xml:space="preserve">and </w:t>
      </w:r>
      <w:proofErr w:type="spellStart"/>
      <w:r>
        <w:t>Inhelder</w:t>
      </w:r>
      <w:proofErr w:type="spellEnd"/>
      <w:r>
        <w:t xml:space="preserve">, B. (1967). </w:t>
      </w:r>
      <w:r w:rsidRPr="00D47F66">
        <w:rPr>
          <w:i/>
        </w:rPr>
        <w:t>The Child’s Conception of Space</w:t>
      </w:r>
      <w:r>
        <w:t>. W.W. Norton</w:t>
      </w:r>
      <w:r w:rsidR="00352A98">
        <w:t xml:space="preserve"> [</w:t>
      </w:r>
      <w:r w:rsidR="00352A98" w:rsidRPr="00352A98">
        <w:rPr>
          <w:i/>
        </w:rPr>
        <w:t>French original 19</w:t>
      </w:r>
      <w:r w:rsidR="00352A98">
        <w:rPr>
          <w:i/>
        </w:rPr>
        <w:t>5</w:t>
      </w:r>
      <w:r w:rsidR="00352A98" w:rsidRPr="00352A98">
        <w:rPr>
          <w:i/>
        </w:rPr>
        <w:t>6</w:t>
      </w:r>
      <w:proofErr w:type="gramStart"/>
      <w:r w:rsidR="00352A98">
        <w:t>]</w:t>
      </w:r>
      <w:proofErr w:type="gramEnd"/>
      <w:r>
        <w:br/>
      </w:r>
      <w:hyperlink r:id="rId76" w:history="1">
        <w:r w:rsidRPr="00107EF8">
          <w:rPr>
            <w:rStyle w:val="Hyperlink"/>
          </w:rPr>
          <w:t>http://www.goodreads.com/book/show/137914.The_Child_s_Conception_of_Space</w:t>
        </w:r>
      </w:hyperlink>
    </w:p>
    <w:p w:rsidR="00B63BC1" w:rsidRDefault="00524D20" w:rsidP="002D609C">
      <w:r>
        <w:t xml:space="preserve">Piaget, J, </w:t>
      </w:r>
      <w:proofErr w:type="spellStart"/>
      <w:r>
        <w:t>Grize</w:t>
      </w:r>
      <w:proofErr w:type="spellEnd"/>
      <w:r>
        <w:t xml:space="preserve">, J.-B., </w:t>
      </w:r>
      <w:proofErr w:type="spellStart"/>
      <w:r>
        <w:t>Szeminska</w:t>
      </w:r>
      <w:proofErr w:type="spellEnd"/>
      <w:r>
        <w:t xml:space="preserve">, A., Bang, V. (1977). </w:t>
      </w:r>
      <w:r w:rsidRPr="006A1522">
        <w:rPr>
          <w:i/>
        </w:rPr>
        <w:t>Epistemology and psychology of functions</w:t>
      </w:r>
      <w:r>
        <w:rPr>
          <w:i/>
        </w:rPr>
        <w:t xml:space="preserve">. </w:t>
      </w:r>
      <w:r>
        <w:t xml:space="preserve">Boston: D. </w:t>
      </w:r>
      <w:proofErr w:type="spellStart"/>
      <w:r>
        <w:t>Reidel</w:t>
      </w:r>
      <w:proofErr w:type="spellEnd"/>
      <w:r w:rsidR="001C46FB">
        <w:t xml:space="preserve"> [</w:t>
      </w:r>
      <w:r w:rsidR="001C46FB" w:rsidRPr="00352A98">
        <w:rPr>
          <w:i/>
        </w:rPr>
        <w:t>French original 1968</w:t>
      </w:r>
      <w:r w:rsidR="001C46FB">
        <w:t>]</w:t>
      </w:r>
    </w:p>
    <w:p w:rsidR="007F25D2" w:rsidRDefault="007F25D2" w:rsidP="007F25D2">
      <w:proofErr w:type="spellStart"/>
      <w:r>
        <w:t>Trehub</w:t>
      </w:r>
      <w:proofErr w:type="spellEnd"/>
      <w:r>
        <w:t xml:space="preserve">, A. (2013) Where Am I? </w:t>
      </w:r>
      <w:proofErr w:type="spellStart"/>
      <w:r>
        <w:t>Redux</w:t>
      </w:r>
      <w:proofErr w:type="spellEnd"/>
      <w:r>
        <w:t xml:space="preserve">. </w:t>
      </w:r>
      <w:r w:rsidRPr="0062432A">
        <w:rPr>
          <w:i/>
        </w:rPr>
        <w:t>J. of Consciousness Studies, 20, (1-2)</w:t>
      </w:r>
      <w:r>
        <w:t>, 207-225</w:t>
      </w:r>
      <w:r w:rsidR="00005C45">
        <w:br/>
      </w:r>
      <w:hyperlink r:id="rId77" w:history="1">
        <w:r w:rsidR="00005C45" w:rsidRPr="00642DB4">
          <w:rPr>
            <w:rStyle w:val="Hyperlink"/>
          </w:rPr>
          <w:t>https://www.researchgate.net/publication/236952250_Where_Am_I_Redux</w:t>
        </w:r>
      </w:hyperlink>
      <w:r w:rsidR="00005C45">
        <w:t xml:space="preserve"> , also</w:t>
      </w:r>
      <w:r>
        <w:br/>
      </w:r>
      <w:hyperlink r:id="rId78" w:history="1">
        <w:r w:rsidRPr="00107EF8">
          <w:rPr>
            <w:rStyle w:val="Hyperlink"/>
          </w:rPr>
          <w:t>http://www.ingentaconnect.com/content/imp/jcs/2013/00000020/F0020001/art00011</w:t>
        </w:r>
      </w:hyperlink>
      <w:r>
        <w:t xml:space="preserve"> </w:t>
      </w:r>
    </w:p>
    <w:p w:rsidR="007F25D2" w:rsidRDefault="007F25D2" w:rsidP="007F25D2">
      <w:proofErr w:type="spellStart"/>
      <w:r>
        <w:t>Trehub</w:t>
      </w:r>
      <w:proofErr w:type="spellEnd"/>
      <w:r>
        <w:t xml:space="preserve">, A. (2007). Space, self, and the theater of consciousness. </w:t>
      </w:r>
      <w:r w:rsidR="00FA42AA">
        <w:rPr>
          <w:i/>
        </w:rPr>
        <w:t>Con</w:t>
      </w:r>
      <w:r>
        <w:rPr>
          <w:i/>
        </w:rPr>
        <w:t xml:space="preserve">sciousness and cognition, 16, </w:t>
      </w:r>
      <w:r>
        <w:t>310-330</w:t>
      </w:r>
      <w:r>
        <w:br/>
      </w:r>
      <w:hyperlink r:id="rId79" w:history="1">
        <w:r>
          <w:rPr>
            <w:rStyle w:val="Hyperlink"/>
          </w:rPr>
          <w:t>http://people.umass.edu/trehub/YCCOG828%20copy.pdf</w:t>
        </w:r>
      </w:hyperlink>
    </w:p>
    <w:p w:rsidR="00C60523" w:rsidRDefault="00C60523" w:rsidP="007F25D2">
      <w:proofErr w:type="spellStart"/>
      <w:r>
        <w:t>Trehub</w:t>
      </w:r>
      <w:proofErr w:type="spellEnd"/>
      <w:r w:rsidR="002D609C">
        <w:t>, A.</w:t>
      </w:r>
      <w:r w:rsidR="00FC2114">
        <w:t xml:space="preserve"> (</w:t>
      </w:r>
      <w:r w:rsidR="00F87D6A">
        <w:t>1994</w:t>
      </w:r>
      <w:r w:rsidR="00FC2114">
        <w:t xml:space="preserve">). </w:t>
      </w:r>
      <w:r w:rsidR="00FC2114" w:rsidRPr="00F87D6A">
        <w:rPr>
          <w:i/>
        </w:rPr>
        <w:t>The cognitive brain</w:t>
      </w:r>
      <w:r w:rsidR="00FC2114">
        <w:t xml:space="preserve">. </w:t>
      </w:r>
      <w:r w:rsidR="00F87D6A">
        <w:t>Bradford Books</w:t>
      </w:r>
      <w:r w:rsidR="00F87D6A">
        <w:br/>
      </w:r>
      <w:hyperlink r:id="rId80" w:history="1">
        <w:r w:rsidR="00F87D6A" w:rsidRPr="00107EF8">
          <w:rPr>
            <w:rStyle w:val="Hyperlink"/>
          </w:rPr>
          <w:t>http://www.amazon.com/The-Cognitive-Brain-Bradford-Books/dp/0262700492</w:t>
        </w:r>
      </w:hyperlink>
      <w:r w:rsidR="00F87D6A">
        <w:t xml:space="preserve"> </w:t>
      </w:r>
    </w:p>
    <w:p w:rsidR="00BF54AC" w:rsidRDefault="00652D66" w:rsidP="00736968">
      <w:proofErr w:type="spellStart"/>
      <w:r>
        <w:lastRenderedPageBreak/>
        <w:t>Wolpert</w:t>
      </w:r>
      <w:proofErr w:type="spellEnd"/>
      <w:r>
        <w:t>, D. (2011). The Real Reason for Brains. TEDGlobal2011. Video Presentation, 20 min.</w:t>
      </w:r>
      <w:r>
        <w:br/>
      </w:r>
      <w:hyperlink r:id="rId81" w:history="1">
        <w:r w:rsidRPr="00B817F0">
          <w:rPr>
            <w:rStyle w:val="Hyperlink"/>
          </w:rPr>
          <w:t>http://www.ted.com/talks/daniel_wolpert_the_real_reason_for_brains?language=en</w:t>
        </w:r>
      </w:hyperlink>
    </w:p>
    <w:p w:rsidR="00652D66" w:rsidRPr="00652D66" w:rsidRDefault="00652D66" w:rsidP="00736968"/>
    <w:p w:rsidR="00736968" w:rsidRPr="003E3F31" w:rsidRDefault="003E3F31" w:rsidP="00736968">
      <w:pPr>
        <w:rPr>
          <w:i/>
          <w:u w:val="single"/>
        </w:rPr>
      </w:pPr>
      <w:r w:rsidRPr="003E3F31">
        <w:rPr>
          <w:i/>
          <w:u w:val="single"/>
        </w:rPr>
        <w:t>MUSIC</w:t>
      </w:r>
    </w:p>
    <w:p w:rsidR="00F11A20" w:rsidRDefault="00F11A20" w:rsidP="00151B54">
      <w:proofErr w:type="spellStart"/>
      <w:r w:rsidRPr="00C47671">
        <w:t>Balzano</w:t>
      </w:r>
      <w:proofErr w:type="spellEnd"/>
      <w:r>
        <w:t>, Gerald J. (1980).</w:t>
      </w:r>
      <w:r w:rsidRPr="00C47671">
        <w:t xml:space="preserve"> The group-theoretic description of 12-fold and microtonal pitch </w:t>
      </w:r>
      <w:r>
        <w:t xml:space="preserve">systems, </w:t>
      </w:r>
      <w:r>
        <w:rPr>
          <w:i/>
        </w:rPr>
        <w:t xml:space="preserve">Computer Music Journal, </w:t>
      </w:r>
      <w:r w:rsidRPr="009773D9">
        <w:rPr>
          <w:i/>
        </w:rPr>
        <w:t xml:space="preserve">4/4 </w:t>
      </w:r>
      <w:r w:rsidRPr="00C47671">
        <w:t>(1980)</w:t>
      </w:r>
      <w:r>
        <w:t>,</w:t>
      </w:r>
      <w:r w:rsidRPr="00C47671">
        <w:t xml:space="preserve"> 66–84</w:t>
      </w:r>
    </w:p>
    <w:p w:rsidR="00356BE3" w:rsidRDefault="00356BE3" w:rsidP="00356BE3">
      <w:r>
        <w:t xml:space="preserve">Behan, K. (2013). </w:t>
      </w:r>
      <w:r w:rsidRPr="00D12448">
        <w:t>Why We Like Sad Music: Part Two</w:t>
      </w:r>
      <w:r>
        <w:t xml:space="preserve"> - </w:t>
      </w:r>
      <w:r w:rsidRPr="00D12448">
        <w:t xml:space="preserve">Music, Natural Dog Training, </w:t>
      </w:r>
      <w:proofErr w:type="spellStart"/>
      <w:r w:rsidRPr="00D12448">
        <w:t>Panksepp</w:t>
      </w:r>
      <w:proofErr w:type="spellEnd"/>
      <w:r w:rsidRPr="00D12448">
        <w:t xml:space="preserve"> and the </w:t>
      </w:r>
      <w:proofErr w:type="spellStart"/>
      <w:r w:rsidRPr="00D12448">
        <w:t>Constructal</w:t>
      </w:r>
      <w:proofErr w:type="spellEnd"/>
      <w:r w:rsidRPr="00D12448">
        <w:t xml:space="preserve"> Law</w:t>
      </w:r>
      <w:r>
        <w:t>. Blog Sep 27, 2013</w:t>
      </w:r>
      <w:r>
        <w:br/>
      </w:r>
      <w:hyperlink r:id="rId82" w:history="1">
        <w:r w:rsidRPr="00B817F0">
          <w:rPr>
            <w:rStyle w:val="Hyperlink"/>
          </w:rPr>
          <w:t>http://naturaldogtraining.com/blog/why-we-like-sad-music-part-two/</w:t>
        </w:r>
      </w:hyperlink>
    </w:p>
    <w:p w:rsidR="00151B54" w:rsidRDefault="00151B54" w:rsidP="00151B54">
      <w:r>
        <w:t>Chew</w:t>
      </w:r>
      <w:r w:rsidR="00863223">
        <w:t>, E. (</w:t>
      </w:r>
      <w:r w:rsidR="0025017A">
        <w:t>2014</w:t>
      </w:r>
      <w:r w:rsidR="00863223">
        <w:t>)</w:t>
      </w:r>
      <w:r w:rsidR="0025017A">
        <w:t xml:space="preserve">. </w:t>
      </w:r>
      <w:proofErr w:type="spellStart"/>
      <w:r w:rsidR="0025017A">
        <w:t>Blogspot</w:t>
      </w:r>
      <w:proofErr w:type="spellEnd"/>
      <w:r w:rsidR="0025017A">
        <w:t xml:space="preserve">. </w:t>
      </w:r>
      <w:hyperlink r:id="rId83" w:history="1">
        <w:r w:rsidR="0025017A" w:rsidRPr="00107EF8">
          <w:rPr>
            <w:rStyle w:val="Hyperlink"/>
          </w:rPr>
          <w:t>http://elainechew-research.blogspot.com/</w:t>
        </w:r>
      </w:hyperlink>
      <w:r w:rsidR="0025017A">
        <w:t xml:space="preserve"> </w:t>
      </w:r>
    </w:p>
    <w:p w:rsidR="00B46957" w:rsidRDefault="00B46957" w:rsidP="00151B54">
      <w:r>
        <w:t xml:space="preserve">Chew, E. (2014). </w:t>
      </w:r>
      <w:proofErr w:type="spellStart"/>
      <w:r>
        <w:t>Mathemusical</w:t>
      </w:r>
      <w:proofErr w:type="spellEnd"/>
      <w:r>
        <w:t xml:space="preserve"> Conversations (</w:t>
      </w:r>
      <w:r w:rsidRPr="00444FB5">
        <w:rPr>
          <w:i/>
        </w:rPr>
        <w:t>Singapore symposium announcement and call for papers</w:t>
      </w:r>
      <w:r>
        <w:t>). Elaine Chew is Program Co-Chair.</w:t>
      </w:r>
      <w:r>
        <w:br/>
      </w:r>
      <w:hyperlink r:id="rId84" w:history="1">
        <w:r w:rsidRPr="00AD5E30">
          <w:rPr>
            <w:rStyle w:val="Hyperlink"/>
          </w:rPr>
          <w:t>http://elainechew-research.blogspot.com/2014/05/mathemusical-conversations-call-for.html</w:t>
        </w:r>
      </w:hyperlink>
    </w:p>
    <w:p w:rsidR="00B325D0" w:rsidRDefault="00B325D0" w:rsidP="00B325D0">
      <w:proofErr w:type="spellStart"/>
      <w:r>
        <w:t>Jaschke</w:t>
      </w:r>
      <w:proofErr w:type="spellEnd"/>
      <w:r>
        <w:t xml:space="preserve">, A. C. (2012) </w:t>
      </w:r>
      <w:proofErr w:type="spellStart"/>
      <w:r>
        <w:t>Neuro</w:t>
      </w:r>
      <w:proofErr w:type="spellEnd"/>
      <w:r>
        <w:t xml:space="preserve">-imaging reveals: Music changes brain. </w:t>
      </w:r>
      <w:r w:rsidRPr="00F11A20">
        <w:rPr>
          <w:i/>
        </w:rPr>
        <w:t>Tech The Future</w:t>
      </w:r>
      <w:r>
        <w:t xml:space="preserve"> (website</w:t>
      </w:r>
      <w:proofErr w:type="gramStart"/>
      <w:r>
        <w:t>)</w:t>
      </w:r>
      <w:proofErr w:type="gramEnd"/>
      <w:r>
        <w:br/>
      </w:r>
      <w:hyperlink r:id="rId85" w:history="1">
        <w:r>
          <w:rPr>
            <w:rStyle w:val="Hyperlink"/>
          </w:rPr>
          <w:t>http://www.techthefuture.com/technology/neuro-imaging-reveals-music-changes-brains/</w:t>
        </w:r>
      </w:hyperlink>
      <w:r>
        <w:t xml:space="preserve"> </w:t>
      </w:r>
    </w:p>
    <w:p w:rsidR="00B325D0" w:rsidRDefault="00B325D0" w:rsidP="00B325D0">
      <w:r>
        <w:t xml:space="preserve">Korsakova-Kreyn, M. and Dowling, J.W. (2009). </w:t>
      </w:r>
      <w:r w:rsidRPr="00FC2114">
        <w:t>Mental Rotation in Visual and Musical Space: Comparing Pattern</w:t>
      </w:r>
      <w:r>
        <w:t xml:space="preserve"> R</w:t>
      </w:r>
      <w:r w:rsidRPr="00FC2114">
        <w:t>ecognition in Different Modalities</w:t>
      </w:r>
      <w:r>
        <w:t>. University of Texas at Dallas.</w:t>
      </w:r>
    </w:p>
    <w:p w:rsidR="00B325D0" w:rsidRPr="001E6F93" w:rsidRDefault="00B325D0" w:rsidP="00B325D0">
      <w:pPr>
        <w:spacing w:before="40" w:after="40"/>
        <w:rPr>
          <w:i/>
        </w:rPr>
      </w:pPr>
      <w:r>
        <w:t xml:space="preserve">Korsakova-Kreyn, M. (2005). Melodic Rotation, </w:t>
      </w:r>
      <w:r w:rsidRPr="001E6F93">
        <w:rPr>
          <w:i/>
        </w:rPr>
        <w:t>Universe of Music website.</w:t>
      </w:r>
    </w:p>
    <w:p w:rsidR="00B325D0" w:rsidRPr="00FC2114" w:rsidRDefault="00356BE3" w:rsidP="00B325D0">
      <w:hyperlink r:id="rId86" w:history="1">
        <w:r w:rsidR="00B325D0" w:rsidRPr="00B817F0">
          <w:rPr>
            <w:rStyle w:val="Hyperlink"/>
          </w:rPr>
          <w:t>http://universe-of-music.com/melodic-rotation.html</w:t>
        </w:r>
      </w:hyperlink>
    </w:p>
    <w:p w:rsidR="005344CE" w:rsidRDefault="00151ECF" w:rsidP="00945516">
      <w:pPr>
        <w:spacing w:after="0" w:line="240" w:lineRule="auto"/>
        <w:rPr>
          <w:rStyle w:val="Hyperlink"/>
        </w:rPr>
      </w:pPr>
      <w:proofErr w:type="spellStart"/>
      <w:r>
        <w:t>Krumhansl</w:t>
      </w:r>
      <w:proofErr w:type="spellEnd"/>
      <w:r>
        <w:t xml:space="preserve">, C. L. and </w:t>
      </w:r>
      <w:proofErr w:type="spellStart"/>
      <w:r>
        <w:t>Lehrdal</w:t>
      </w:r>
      <w:proofErr w:type="spellEnd"/>
      <w:r>
        <w:t xml:space="preserve">, F. (2010) Musical tension. In </w:t>
      </w:r>
      <w:r w:rsidRPr="00654745">
        <w:rPr>
          <w:color w:val="000000"/>
          <w:shd w:val="clear" w:color="auto" w:fill="FFFFFF"/>
        </w:rPr>
        <w:t xml:space="preserve">F. </w:t>
      </w:r>
      <w:proofErr w:type="spellStart"/>
      <w:r w:rsidRPr="00654745">
        <w:rPr>
          <w:color w:val="000000"/>
          <w:shd w:val="clear" w:color="auto" w:fill="FFFFFF"/>
        </w:rPr>
        <w:t>Bacci</w:t>
      </w:r>
      <w:proofErr w:type="spellEnd"/>
      <w:r w:rsidRPr="00654745">
        <w:rPr>
          <w:color w:val="000000"/>
          <w:shd w:val="clear" w:color="auto" w:fill="FFFFFF"/>
        </w:rPr>
        <w:t xml:space="preserve"> and D, Melcher (Eds.)</w:t>
      </w:r>
      <w:r>
        <w:rPr>
          <w:color w:val="000000"/>
          <w:shd w:val="clear" w:color="auto" w:fill="FFFFFF"/>
        </w:rPr>
        <w:t>.</w:t>
      </w:r>
      <w:r>
        <w:t xml:space="preserve"> Arts and the Senses. Oxford University Press </w:t>
      </w:r>
      <w:hyperlink r:id="rId87" w:history="1">
        <w:r w:rsidRPr="00AD5E30">
          <w:rPr>
            <w:rStyle w:val="Hyperlink"/>
          </w:rPr>
          <w:t>http://music.psych.cornell.edu/articles/emotion/Bacci%20and%20Melcher-Ch-16.pdf</w:t>
        </w:r>
      </w:hyperlink>
    </w:p>
    <w:p w:rsidR="005344CE" w:rsidRDefault="005344CE" w:rsidP="00945516">
      <w:pPr>
        <w:spacing w:after="0" w:line="240" w:lineRule="auto"/>
        <w:rPr>
          <w:rStyle w:val="Hyperlink"/>
        </w:rPr>
      </w:pPr>
    </w:p>
    <w:p w:rsidR="00945516" w:rsidRPr="00446A74" w:rsidRDefault="00945516" w:rsidP="00945516">
      <w:pPr>
        <w:spacing w:after="0" w:line="240" w:lineRule="auto"/>
        <w:rPr>
          <w:rFonts w:ascii="Calibri" w:hAnsi="Calibri"/>
          <w:i/>
        </w:rPr>
      </w:pPr>
      <w:proofErr w:type="spellStart"/>
      <w:r>
        <w:rPr>
          <w:rFonts w:ascii="Calibri" w:hAnsi="Calibri"/>
        </w:rPr>
        <w:t>Lewin</w:t>
      </w:r>
      <w:proofErr w:type="spellEnd"/>
      <w:r>
        <w:rPr>
          <w:rFonts w:ascii="Calibri" w:hAnsi="Calibri"/>
        </w:rPr>
        <w:t>, D</w:t>
      </w:r>
      <w:r w:rsidRPr="00B96F6D">
        <w:rPr>
          <w:rFonts w:ascii="Calibri" w:hAnsi="Calibri"/>
        </w:rPr>
        <w:t>.</w:t>
      </w:r>
      <w:r>
        <w:rPr>
          <w:rFonts w:ascii="Calibri" w:hAnsi="Calibri"/>
        </w:rPr>
        <w:t xml:space="preserve"> (1993).</w:t>
      </w:r>
      <w:r w:rsidRPr="00B96F6D">
        <w:rPr>
          <w:rFonts w:ascii="Calibri" w:hAnsi="Calibri"/>
        </w:rPr>
        <w:t xml:space="preserve"> M</w:t>
      </w:r>
      <w:r w:rsidRPr="00446A74">
        <w:rPr>
          <w:rFonts w:ascii="Calibri" w:hAnsi="Calibri"/>
          <w:i/>
        </w:rPr>
        <w:t>usical Form and Transformation: 4 Analytic</w:t>
      </w:r>
    </w:p>
    <w:p w:rsidR="00945516" w:rsidRDefault="00945516" w:rsidP="00945516">
      <w:pPr>
        <w:rPr>
          <w:rFonts w:ascii="Calibri" w:hAnsi="Calibri"/>
        </w:rPr>
      </w:pPr>
      <w:r w:rsidRPr="00446A74">
        <w:rPr>
          <w:rFonts w:ascii="Calibri" w:hAnsi="Calibri"/>
          <w:i/>
        </w:rPr>
        <w:t>Essays</w:t>
      </w:r>
      <w:r>
        <w:rPr>
          <w:rFonts w:ascii="Calibri" w:hAnsi="Calibri"/>
        </w:rPr>
        <w:t xml:space="preserve">. Yale University Press </w:t>
      </w:r>
    </w:p>
    <w:p w:rsidR="00945516" w:rsidRPr="00446A74" w:rsidRDefault="00945516" w:rsidP="00945516">
      <w:pPr>
        <w:spacing w:after="0" w:line="240" w:lineRule="auto"/>
        <w:rPr>
          <w:rFonts w:ascii="Calibri" w:hAnsi="Calibri"/>
          <w:i/>
        </w:rPr>
      </w:pPr>
      <w:proofErr w:type="spellStart"/>
      <w:r>
        <w:rPr>
          <w:rFonts w:ascii="Calibri" w:hAnsi="Calibri"/>
        </w:rPr>
        <w:t>Lewin</w:t>
      </w:r>
      <w:proofErr w:type="spellEnd"/>
      <w:r>
        <w:rPr>
          <w:rFonts w:ascii="Calibri" w:hAnsi="Calibri"/>
        </w:rPr>
        <w:t xml:space="preserve">, D. (1987). </w:t>
      </w:r>
      <w:r w:rsidRPr="00446A74">
        <w:rPr>
          <w:rFonts w:ascii="Calibri" w:hAnsi="Calibri"/>
          <w:i/>
        </w:rPr>
        <w:t>Generalized Musical Intervals and</w:t>
      </w:r>
    </w:p>
    <w:p w:rsidR="00C6767B" w:rsidRDefault="00945516" w:rsidP="00C6767B">
      <w:pPr>
        <w:rPr>
          <w:rFonts w:ascii="Calibri" w:hAnsi="Calibri"/>
        </w:rPr>
      </w:pPr>
      <w:r w:rsidRPr="00446A74">
        <w:rPr>
          <w:rFonts w:ascii="Calibri" w:hAnsi="Calibri"/>
          <w:i/>
        </w:rPr>
        <w:t>Transformations</w:t>
      </w:r>
      <w:r>
        <w:rPr>
          <w:rFonts w:ascii="Calibri" w:hAnsi="Calibri"/>
        </w:rPr>
        <w:t>. Yale University Press</w:t>
      </w:r>
    </w:p>
    <w:p w:rsidR="00C6767B" w:rsidRPr="00C37A95" w:rsidRDefault="00C6767B" w:rsidP="00C6767B">
      <w:pPr>
        <w:rPr>
          <w:rFonts w:eastAsia="Times New Roman" w:cs="Arial"/>
          <w:color w:val="252525"/>
        </w:rPr>
      </w:pPr>
      <w:proofErr w:type="spellStart"/>
      <w:r>
        <w:rPr>
          <w:rFonts w:ascii="Calibri" w:hAnsi="Calibri"/>
        </w:rPr>
        <w:t>Lewin</w:t>
      </w:r>
      <w:proofErr w:type="spellEnd"/>
      <w:r>
        <w:rPr>
          <w:rFonts w:ascii="Calibri" w:hAnsi="Calibri"/>
        </w:rPr>
        <w:t xml:space="preserve">, D. (2004). </w:t>
      </w:r>
      <w:r w:rsidRPr="00C37A95">
        <w:rPr>
          <w:rFonts w:eastAsia="Times New Roman" w:cs="Arial"/>
          <w:color w:val="252525"/>
        </w:rPr>
        <w:t>Some Compositional Uses of Projected Geometry. </w:t>
      </w:r>
      <w:r w:rsidRPr="00C37A95">
        <w:rPr>
          <w:rFonts w:eastAsia="Times New Roman" w:cs="Arial"/>
          <w:i/>
          <w:iCs/>
          <w:color w:val="252525"/>
        </w:rPr>
        <w:t>Perspectives of New Music</w:t>
      </w:r>
      <w:r w:rsidRPr="00C37A95">
        <w:rPr>
          <w:rFonts w:eastAsia="Times New Roman" w:cs="Arial"/>
          <w:color w:val="252525"/>
        </w:rPr>
        <w:t>, 42/2 (Summer 2004), 12–65.</w:t>
      </w:r>
    </w:p>
    <w:p w:rsidR="00863223" w:rsidRDefault="00101A08" w:rsidP="00945516">
      <w:pPr>
        <w:spacing w:after="0" w:line="240" w:lineRule="auto"/>
        <w:rPr>
          <w:rStyle w:val="Hyperlink"/>
          <w:rFonts w:hAnsi="Symbol"/>
        </w:rPr>
      </w:pPr>
      <w:proofErr w:type="spellStart"/>
      <w:r>
        <w:rPr>
          <w:rFonts w:ascii="Calibri" w:hAnsi="Calibri"/>
        </w:rPr>
        <w:t>Mazzola</w:t>
      </w:r>
      <w:proofErr w:type="spellEnd"/>
      <w:r>
        <w:rPr>
          <w:rFonts w:ascii="Calibri" w:hAnsi="Calibri"/>
        </w:rPr>
        <w:t>, G. (2002). (</w:t>
      </w:r>
      <w:proofErr w:type="gramStart"/>
      <w:r>
        <w:rPr>
          <w:rFonts w:ascii="Calibri" w:hAnsi="Calibri"/>
        </w:rPr>
        <w:t>ed</w:t>
      </w:r>
      <w:proofErr w:type="gramEnd"/>
      <w:r>
        <w:rPr>
          <w:rFonts w:ascii="Calibri" w:hAnsi="Calibri"/>
        </w:rPr>
        <w:t xml:space="preserve">.) </w:t>
      </w:r>
      <w:r w:rsidR="00863223" w:rsidRPr="00863223">
        <w:rPr>
          <w:rFonts w:ascii="Calibri" w:hAnsi="Calibri"/>
          <w:i/>
        </w:rPr>
        <w:t xml:space="preserve">The </w:t>
      </w:r>
      <w:proofErr w:type="spellStart"/>
      <w:r w:rsidR="00863223" w:rsidRPr="00863223">
        <w:rPr>
          <w:rFonts w:ascii="Calibri" w:hAnsi="Calibri"/>
          <w:i/>
        </w:rPr>
        <w:t>Topos</w:t>
      </w:r>
      <w:proofErr w:type="spellEnd"/>
      <w:r w:rsidR="00863223" w:rsidRPr="00863223">
        <w:rPr>
          <w:rFonts w:ascii="Calibri" w:hAnsi="Calibri"/>
          <w:i/>
        </w:rPr>
        <w:t xml:space="preserve"> of Music: The Geometric Logic of Concepts, Theory, and Performance</w:t>
      </w:r>
      <w:r w:rsidR="00863223">
        <w:rPr>
          <w:rFonts w:ascii="Calibri" w:hAnsi="Calibri"/>
        </w:rPr>
        <w:t xml:space="preserve">, </w:t>
      </w:r>
      <w:proofErr w:type="spellStart"/>
      <w:r w:rsidR="00863223" w:rsidRPr="00863223">
        <w:rPr>
          <w:rFonts w:ascii="Calibri" w:hAnsi="Calibri"/>
          <w:i/>
        </w:rPr>
        <w:t>Vol</w:t>
      </w:r>
      <w:proofErr w:type="spellEnd"/>
      <w:r w:rsidR="00863223" w:rsidRPr="00863223">
        <w:rPr>
          <w:rFonts w:ascii="Calibri" w:hAnsi="Calibri"/>
          <w:i/>
        </w:rPr>
        <w:t xml:space="preserve"> 1</w:t>
      </w:r>
      <w:r w:rsidR="00863223">
        <w:rPr>
          <w:rFonts w:ascii="Calibri" w:hAnsi="Calibri"/>
        </w:rPr>
        <w:t>.</w:t>
      </w:r>
      <w:r w:rsidR="00413E89">
        <w:rPr>
          <w:rFonts w:ascii="Calibri" w:hAnsi="Calibri"/>
        </w:rPr>
        <w:t xml:space="preserve"> Springer</w:t>
      </w:r>
      <w:r w:rsidR="00863223">
        <w:rPr>
          <w:rFonts w:ascii="Calibri" w:hAnsi="Calibri"/>
        </w:rPr>
        <w:br/>
      </w:r>
      <w:hyperlink r:id="rId88" w:anchor="v=onepage&amp;q&amp;f=false" w:history="1">
        <w:r w:rsidR="001725FC" w:rsidRPr="000B3E20">
          <w:rPr>
            <w:rStyle w:val="Hyperlink"/>
            <w:rFonts w:hAnsi="Symbol"/>
          </w:rPr>
          <w:t>http://books.google.ch/books?id=6I9U9-Rls8oC&amp;lpg=PA290&amp;ots=cGAuuWh73T&amp;dq=topos%20of%20music%20wavelet&amp;pg=PA290#v=onepage&amp;q&amp;f=false</w:t>
        </w:r>
      </w:hyperlink>
    </w:p>
    <w:p w:rsidR="00A73B95" w:rsidRDefault="00A73B95" w:rsidP="00945516">
      <w:pPr>
        <w:spacing w:after="0" w:line="240" w:lineRule="auto"/>
        <w:rPr>
          <w:rStyle w:val="Hyperlink"/>
          <w:rFonts w:hAnsi="Symbol"/>
        </w:rPr>
      </w:pPr>
    </w:p>
    <w:p w:rsidR="00A73B95" w:rsidRDefault="00A73B95" w:rsidP="00945516">
      <w:pPr>
        <w:spacing w:after="0" w:line="240" w:lineRule="auto"/>
        <w:rPr>
          <w:rFonts w:ascii="Calibri" w:hAnsi="Calibri"/>
        </w:rPr>
      </w:pPr>
      <w:r>
        <w:t>Wikipedia (2014). Four-</w:t>
      </w:r>
      <w:proofErr w:type="spellStart"/>
      <w:r>
        <w:t>dimensionalism</w:t>
      </w:r>
      <w:proofErr w:type="spellEnd"/>
      <w:r>
        <w:t xml:space="preserve">. </w:t>
      </w:r>
      <w:r w:rsidRPr="00FA57D1">
        <w:rPr>
          <w:i/>
        </w:rPr>
        <w:t xml:space="preserve">See </w:t>
      </w:r>
      <w:r>
        <w:rPr>
          <w:i/>
        </w:rPr>
        <w:t>“</w:t>
      </w:r>
      <w:r w:rsidRPr="00FA57D1">
        <w:rPr>
          <w:i/>
        </w:rPr>
        <w:t>Comparisons to three-</w:t>
      </w:r>
      <w:proofErr w:type="spellStart"/>
      <w:r w:rsidRPr="00FA57D1">
        <w:rPr>
          <w:i/>
        </w:rPr>
        <w:t>dimensionalism</w:t>
      </w:r>
      <w:proofErr w:type="spellEnd"/>
      <w:r>
        <w:t>”</w:t>
      </w:r>
      <w:r w:rsidRPr="00FA57D1">
        <w:br/>
      </w:r>
      <w:hyperlink r:id="rId89" w:history="1">
        <w:r w:rsidRPr="00B817F0">
          <w:rPr>
            <w:rStyle w:val="Hyperlink"/>
          </w:rPr>
          <w:t>http://en.wikipedia.org/wiki/Four-dimensionalism</w:t>
        </w:r>
      </w:hyperlink>
    </w:p>
    <w:p w:rsidR="002C66DF" w:rsidRPr="00736968" w:rsidRDefault="002C66DF" w:rsidP="00736968"/>
    <w:p w:rsidR="0069764D" w:rsidRDefault="009D5BD4" w:rsidP="0069764D">
      <w:pPr>
        <w:jc w:val="center"/>
        <w:rPr>
          <w:sz w:val="24"/>
          <w:szCs w:val="24"/>
        </w:rPr>
      </w:pPr>
      <w:r>
        <w:rPr>
          <w:sz w:val="28"/>
          <w:szCs w:val="28"/>
        </w:rPr>
        <w:lastRenderedPageBreak/>
        <w:t xml:space="preserve">Selected </w:t>
      </w:r>
      <w:r w:rsidR="0069764D" w:rsidRPr="0069764D">
        <w:rPr>
          <w:sz w:val="28"/>
          <w:szCs w:val="28"/>
        </w:rPr>
        <w:t>Quotes</w:t>
      </w:r>
      <w:r w:rsidR="00402B42">
        <w:rPr>
          <w:sz w:val="28"/>
          <w:szCs w:val="28"/>
        </w:rPr>
        <w:br/>
      </w:r>
      <w:r w:rsidR="007D099E" w:rsidRPr="007D099E">
        <w:rPr>
          <w:sz w:val="24"/>
          <w:szCs w:val="24"/>
        </w:rPr>
        <w:t>Note: Bolding within quotes is my own</w:t>
      </w:r>
    </w:p>
    <w:p w:rsidR="00463904" w:rsidRDefault="00463904" w:rsidP="0069764D">
      <w:pPr>
        <w:jc w:val="center"/>
        <w:rPr>
          <w:sz w:val="28"/>
          <w:szCs w:val="28"/>
        </w:rPr>
      </w:pPr>
    </w:p>
    <w:p w:rsidR="00D550A0" w:rsidRDefault="00D550A0" w:rsidP="00623FDF">
      <w:proofErr w:type="spellStart"/>
      <w:r>
        <w:t>Altmann</w:t>
      </w:r>
      <w:proofErr w:type="spellEnd"/>
      <w:r>
        <w:t xml:space="preserve">, S. J. (1986). </w:t>
      </w:r>
      <w:r w:rsidRPr="008F1C22">
        <w:rPr>
          <w:i/>
        </w:rPr>
        <w:t>Rotations, Quaternions, and Double Groups</w:t>
      </w:r>
      <w:r>
        <w:t>. Dover</w:t>
      </w:r>
      <w:r>
        <w:br/>
      </w:r>
      <w:r>
        <w:rPr>
          <w:rStyle w:val="HTMLCite"/>
          <w:i w:val="0"/>
          <w:iCs w:val="0"/>
          <w:color w:val="006621"/>
        </w:rPr>
        <w:t>books.google.com/</w:t>
      </w:r>
      <w:proofErr w:type="spellStart"/>
      <w:r>
        <w:rPr>
          <w:rStyle w:val="HTMLCite"/>
          <w:i w:val="0"/>
          <w:iCs w:val="0"/>
          <w:color w:val="006621"/>
        </w:rPr>
        <w:t>books?isbn</w:t>
      </w:r>
      <w:proofErr w:type="spellEnd"/>
      <w:r>
        <w:rPr>
          <w:rStyle w:val="HTMLCite"/>
          <w:i w:val="0"/>
          <w:iCs w:val="0"/>
          <w:color w:val="006621"/>
        </w:rPr>
        <w:t>=0486317730</w:t>
      </w:r>
    </w:p>
    <w:p w:rsidR="00761515" w:rsidRPr="00D550A0" w:rsidRDefault="00AD163C" w:rsidP="00D550A0">
      <w:pPr>
        <w:numPr>
          <w:ilvl w:val="0"/>
          <w:numId w:val="16"/>
        </w:numPr>
      </w:pPr>
      <w:r w:rsidRPr="00D550A0">
        <w:t>Quaternions came from Hamilton after his really good work had been done</w:t>
      </w:r>
      <w:proofErr w:type="gramStart"/>
      <w:r w:rsidRPr="00D550A0">
        <w:t>,  and</w:t>
      </w:r>
      <w:proofErr w:type="gramEnd"/>
      <w:r w:rsidRPr="00D550A0">
        <w:t xml:space="preserve"> though beautifully ingenious, </w:t>
      </w:r>
      <w:r w:rsidRPr="00D550A0">
        <w:rPr>
          <w:b/>
          <w:bCs/>
        </w:rPr>
        <w:t xml:space="preserve">have been an unmixed evil </w:t>
      </w:r>
      <w:r w:rsidRPr="00D550A0">
        <w:t>to those who touched them in any way, including Clerk Maxwell.</w:t>
      </w:r>
      <w:r w:rsidRPr="00D550A0">
        <w:br/>
      </w:r>
      <w:r w:rsidRPr="00D550A0">
        <w:br/>
        <w:t>(</w:t>
      </w:r>
      <w:r w:rsidRPr="00D550A0">
        <w:rPr>
          <w:i/>
          <w:iCs/>
        </w:rPr>
        <w:t xml:space="preserve">Lord Kelvin, 1892, Letter to Heyward). </w:t>
      </w:r>
    </w:p>
    <w:p w:rsidR="00D550A0" w:rsidRDefault="00D550A0" w:rsidP="00623FDF">
      <w:r>
        <w:t>-----------------------------------</w:t>
      </w:r>
    </w:p>
    <w:p w:rsidR="00623FDF" w:rsidRDefault="00623FDF" w:rsidP="00623FDF">
      <w:r>
        <w:t xml:space="preserve">Anderson, R. and Joshi, G. (1993). Quaternions and the heuristic role of mathematics in physics. </w:t>
      </w:r>
      <w:r w:rsidRPr="008F1C22">
        <w:rPr>
          <w:i/>
        </w:rPr>
        <w:t>Physics Essays</w:t>
      </w:r>
      <w:r>
        <w:t>, 6, 308-319</w:t>
      </w:r>
      <w:r>
        <w:br/>
      </w:r>
      <w:r>
        <w:rPr>
          <w:rFonts w:ascii="Arial" w:hAnsi="Arial" w:cs="Arial"/>
          <w:color w:val="006621"/>
          <w:sz w:val="20"/>
          <w:szCs w:val="20"/>
          <w:shd w:val="clear" w:color="auto" w:fill="FFFFFF"/>
        </w:rPr>
        <w:t>books.google.com/</w:t>
      </w:r>
      <w:proofErr w:type="spellStart"/>
      <w:r>
        <w:rPr>
          <w:rFonts w:ascii="Arial" w:hAnsi="Arial" w:cs="Arial"/>
          <w:color w:val="006621"/>
          <w:sz w:val="20"/>
          <w:szCs w:val="20"/>
          <w:shd w:val="clear" w:color="auto" w:fill="FFFFFF"/>
        </w:rPr>
        <w:t>books?isbn</w:t>
      </w:r>
      <w:proofErr w:type="spellEnd"/>
      <w:r>
        <w:rPr>
          <w:rFonts w:ascii="Arial" w:hAnsi="Arial" w:cs="Arial"/>
          <w:color w:val="006621"/>
          <w:sz w:val="20"/>
          <w:szCs w:val="20"/>
          <w:shd w:val="clear" w:color="auto" w:fill="FFFFFF"/>
        </w:rPr>
        <w:t>=1402091079</w:t>
      </w:r>
    </w:p>
    <w:p w:rsidR="00761515" w:rsidRPr="00623FDF" w:rsidRDefault="00AD163C" w:rsidP="00623FDF">
      <w:pPr>
        <w:numPr>
          <w:ilvl w:val="0"/>
          <w:numId w:val="15"/>
        </w:numPr>
      </w:pPr>
      <w:r w:rsidRPr="00623FDF">
        <w:t>One of the most important ways development takes place in mathematics is via a process of generalization. On the basis of a recent characterization of this process we propose a principle that generalizations of mathematical structures that are already part of successful theories serve as good guides for the development of new physical theories.</w:t>
      </w:r>
    </w:p>
    <w:p w:rsidR="00761515" w:rsidRPr="00623FDF" w:rsidRDefault="00AD163C" w:rsidP="00623FDF">
      <w:pPr>
        <w:numPr>
          <w:ilvl w:val="0"/>
          <w:numId w:val="15"/>
        </w:numPr>
      </w:pPr>
      <w:r w:rsidRPr="00623FDF">
        <w:t>The principle is a more formal presentation and extension of a position stated earlier in this century by Dirac.</w:t>
      </w:r>
    </w:p>
    <w:p w:rsidR="00623FDF" w:rsidRDefault="00623FDF" w:rsidP="00623FDF">
      <w:pPr>
        <w:pStyle w:val="ListParagraph"/>
        <w:numPr>
          <w:ilvl w:val="0"/>
          <w:numId w:val="15"/>
        </w:numPr>
      </w:pPr>
      <w:r w:rsidRPr="00623FDF">
        <w:rPr>
          <w:b/>
          <w:bCs/>
        </w:rPr>
        <w:t>Quaternions form an excellent example of such a generalization and we consider a number of ways in which their use in physical theories illustrates this principle.</w:t>
      </w:r>
    </w:p>
    <w:p w:rsidR="00623FDF" w:rsidRDefault="00623FDF" w:rsidP="005F67DC">
      <w:r>
        <w:t>-------------------------------</w:t>
      </w:r>
    </w:p>
    <w:p w:rsidR="00E42F58" w:rsidRDefault="00E42F58" w:rsidP="005F67DC">
      <w:r>
        <w:rPr>
          <w:rFonts w:ascii="Arial" w:hAnsi="Arial" w:cs="Arial"/>
          <w:color w:val="666666"/>
          <w:sz w:val="18"/>
          <w:szCs w:val="18"/>
        </w:rPr>
        <w:t>This would also be </w:t>
      </w:r>
      <w:bookmarkStart w:id="0" w:name="_GoBack"/>
      <w:bookmarkEnd w:id="0"/>
      <w:r>
        <w:rPr>
          <w:rFonts w:ascii="Arial" w:hAnsi="Arial" w:cs="Arial"/>
          <w:color w:val="666666"/>
          <w:sz w:val="18"/>
          <w:szCs w:val="18"/>
        </w:rPr>
        <w:t xml:space="preserve">more compatible with the research of Dr. </w:t>
      </w:r>
      <w:proofErr w:type="spellStart"/>
      <w:r>
        <w:rPr>
          <w:rFonts w:ascii="Arial" w:hAnsi="Arial" w:cs="Arial"/>
          <w:color w:val="666666"/>
          <w:sz w:val="18"/>
          <w:szCs w:val="18"/>
        </w:rPr>
        <w:t>Wolpert</w:t>
      </w:r>
      <w:proofErr w:type="spellEnd"/>
      <w:r>
        <w:rPr>
          <w:rFonts w:ascii="Arial" w:hAnsi="Arial" w:cs="Arial"/>
          <w:color w:val="666666"/>
          <w:sz w:val="18"/>
          <w:szCs w:val="18"/>
        </w:rPr>
        <w:t xml:space="preserve"> who states that </w:t>
      </w:r>
      <w:r>
        <w:rPr>
          <w:rFonts w:ascii="Arial" w:hAnsi="Arial" w:cs="Arial"/>
          <w:b/>
          <w:color w:val="666666"/>
          <w:sz w:val="18"/>
          <w:szCs w:val="18"/>
        </w:rPr>
        <w:t>everything about the brain is dependent on locomotion. Therefore I believe the emotional affects are not predicated on survival mechanisms or neurological circuitry hardwired in the Central Nervous System, but rather how the body and brain interplay on a much deeper level, specifically how to move the body from point A to point B.</w:t>
      </w:r>
      <w:r>
        <w:rPr>
          <w:rFonts w:ascii="Arial" w:hAnsi="Arial" w:cs="Arial"/>
          <w:color w:val="666666"/>
          <w:sz w:val="18"/>
          <w:szCs w:val="18"/>
        </w:rPr>
        <w:t xml:space="preserve"> Emotional experiences arise in the mind when the  brain generates neurological energies by tracking a subliminal beam of attention on the body’s physical center of gravity, that are likewise coupled to the movement of  external objects of attraction.</w:t>
      </w:r>
    </w:p>
    <w:p w:rsidR="00E42F58" w:rsidRDefault="00E42F58" w:rsidP="00E42F58">
      <w:pPr>
        <w:spacing w:before="40" w:after="40"/>
      </w:pPr>
      <w:r>
        <w:t xml:space="preserve">Behan, Kevin (2013). “Why we like sad music: Part two -- Music, Natural Dog Training, </w:t>
      </w:r>
      <w:proofErr w:type="spellStart"/>
      <w:r>
        <w:t>Panksepp</w:t>
      </w:r>
      <w:proofErr w:type="spellEnd"/>
      <w:r>
        <w:t xml:space="preserve"> and the </w:t>
      </w:r>
      <w:proofErr w:type="spellStart"/>
      <w:r>
        <w:t>Constructal</w:t>
      </w:r>
      <w:proofErr w:type="spellEnd"/>
      <w:r>
        <w:t xml:space="preserve"> Law. Blog Sep 27, 2013</w:t>
      </w:r>
    </w:p>
    <w:p w:rsidR="00E42F58" w:rsidRDefault="00E42F58" w:rsidP="00E42F58">
      <w:r>
        <w:t xml:space="preserve">(Interview with </w:t>
      </w:r>
      <w:proofErr w:type="spellStart"/>
      <w:r>
        <w:t>Jaak</w:t>
      </w:r>
      <w:proofErr w:type="spellEnd"/>
      <w:r>
        <w:t xml:space="preserve"> </w:t>
      </w:r>
      <w:proofErr w:type="spellStart"/>
      <w:r>
        <w:t>Panksepp</w:t>
      </w:r>
      <w:proofErr w:type="spellEnd"/>
      <w:r>
        <w:t xml:space="preserve">) </w:t>
      </w:r>
      <w:hyperlink r:id="rId90" w:history="1">
        <w:r>
          <w:rPr>
            <w:rStyle w:val="Hyperlink"/>
          </w:rPr>
          <w:t>http://naturaldogtraining.com/blog/why-we-like-sad-music-part-two/</w:t>
        </w:r>
      </w:hyperlink>
    </w:p>
    <w:p w:rsidR="00E42F58" w:rsidRDefault="00E42F58" w:rsidP="005F67DC">
      <w:r>
        <w:t>-------------------------------</w:t>
      </w:r>
    </w:p>
    <w:p w:rsidR="005F67DC" w:rsidRDefault="005F67DC" w:rsidP="005F67DC">
      <w:r>
        <w:t>Bearden, Tom</w:t>
      </w:r>
      <w:r w:rsidR="00463904">
        <w:t xml:space="preserve"> (2014)</w:t>
      </w:r>
      <w:r>
        <w:t xml:space="preserve">. Tom Bearden’s response to ARPA-E. </w:t>
      </w:r>
      <w:r w:rsidR="00463904">
        <w:t>Website:</w:t>
      </w:r>
      <w:r w:rsidR="00463904" w:rsidRPr="00463904">
        <w:rPr>
          <w:i/>
        </w:rPr>
        <w:t xml:space="preserve"> </w:t>
      </w:r>
      <w:r w:rsidRPr="00463904">
        <w:rPr>
          <w:i/>
        </w:rPr>
        <w:t>The Orion Project: Developing clean energy solutions to empower the 21st Century</w:t>
      </w:r>
      <w:r>
        <w:t>.</w:t>
      </w:r>
      <w:r w:rsidR="00463904">
        <w:t xml:space="preserve"> </w:t>
      </w:r>
      <w:r>
        <w:t>(</w:t>
      </w:r>
      <w:r w:rsidRPr="005F67DC">
        <w:rPr>
          <w:i/>
        </w:rPr>
        <w:t>Tesla, Nikola –</w:t>
      </w:r>
      <w:r w:rsidR="00463904">
        <w:rPr>
          <w:i/>
        </w:rPr>
        <w:t xml:space="preserve"> </w:t>
      </w:r>
      <w:r w:rsidRPr="005F67DC">
        <w:rPr>
          <w:i/>
        </w:rPr>
        <w:t>Held a theory of negative energy.</w:t>
      </w:r>
      <w:r>
        <w:t>)</w:t>
      </w:r>
      <w:r>
        <w:br/>
      </w:r>
      <w:hyperlink r:id="rId91" w:history="1">
        <w:r w:rsidRPr="00107EF8">
          <w:rPr>
            <w:rStyle w:val="Hyperlink"/>
          </w:rPr>
          <w:t>http://www.theorionproject.org/en/Bearden_ARPA-E.html</w:t>
        </w:r>
      </w:hyperlink>
      <w:r>
        <w:t xml:space="preserve"> </w:t>
      </w:r>
    </w:p>
    <w:p w:rsidR="005F67DC" w:rsidRDefault="005F67DC" w:rsidP="005F67DC">
      <w:pPr>
        <w:shd w:val="clear" w:color="auto" w:fill="FFFFFF"/>
        <w:spacing w:before="100" w:beforeAutospacing="1" w:after="100" w:afterAutospacing="1" w:line="315" w:lineRule="atLeast"/>
        <w:rPr>
          <w:rFonts w:eastAsia="Times New Roman" w:cs="Arial"/>
          <w:color w:val="000000"/>
        </w:rPr>
      </w:pPr>
      <w:r w:rsidRPr="00745D87">
        <w:rPr>
          <w:rFonts w:eastAsia="Times New Roman" w:cs="Arial"/>
          <w:color w:val="000000"/>
        </w:rPr>
        <w:lastRenderedPageBreak/>
        <w:t xml:space="preserve">Meanwhile, circa 1890 Tesla was hell-bent on giving the world "free EM energy from the active medium". Morgan, who had prepared the plan that would forever destroy Tesla, demanded to know from his scientific advisors if those Heaviside equations being considered for the new technology "electrical engineering" to be formed and taught in universities, still contained any of those confounded Tesla "energy from the active medium systems". [We point out that T. W. Barrett, a great higher group symmetry </w:t>
      </w:r>
      <w:proofErr w:type="spellStart"/>
      <w:r w:rsidRPr="00745D87">
        <w:rPr>
          <w:rFonts w:eastAsia="Times New Roman" w:cs="Arial"/>
          <w:color w:val="000000"/>
        </w:rPr>
        <w:t>electrodynamicists</w:t>
      </w:r>
      <w:proofErr w:type="spellEnd"/>
      <w:r w:rsidRPr="00745D87">
        <w:rPr>
          <w:rFonts w:eastAsia="Times New Roman" w:cs="Arial"/>
          <w:color w:val="000000"/>
        </w:rPr>
        <w:t xml:space="preserve"> and one of the cofounders of </w:t>
      </w:r>
      <w:proofErr w:type="spellStart"/>
      <w:r w:rsidRPr="00745D87">
        <w:rPr>
          <w:rFonts w:eastAsia="Times New Roman" w:cs="Arial"/>
          <w:color w:val="000000"/>
        </w:rPr>
        <w:t>ultrawideband</w:t>
      </w:r>
      <w:proofErr w:type="spellEnd"/>
      <w:r w:rsidRPr="00745D87">
        <w:rPr>
          <w:rFonts w:eastAsia="Times New Roman" w:cs="Arial"/>
          <w:color w:val="000000"/>
        </w:rPr>
        <w:t xml:space="preserve"> radar, in fact did a proper higher group symmetry electrodynamics (quaternion electrodynamics) analysis of some of Tesla's patented circuits, and proved that Tesla indeed could have done what he said. The reference is T. W. Barrett, "Tesla's Nonlinear Oscillator-Shuttle-Circuit (OSC) Theory," </w:t>
      </w:r>
      <w:proofErr w:type="spellStart"/>
      <w:r w:rsidRPr="00745D87">
        <w:rPr>
          <w:rFonts w:eastAsia="Times New Roman" w:cs="Arial"/>
          <w:color w:val="000000"/>
        </w:rPr>
        <w:t>Annales</w:t>
      </w:r>
      <w:proofErr w:type="spellEnd"/>
      <w:r w:rsidRPr="00745D87">
        <w:rPr>
          <w:rFonts w:eastAsia="Times New Roman" w:cs="Arial"/>
          <w:color w:val="000000"/>
        </w:rPr>
        <w:t xml:space="preserve"> de la </w:t>
      </w:r>
      <w:proofErr w:type="spellStart"/>
      <w:r w:rsidRPr="00745D87">
        <w:rPr>
          <w:rFonts w:eastAsia="Times New Roman" w:cs="Arial"/>
          <w:color w:val="000000"/>
        </w:rPr>
        <w:t>Fondation</w:t>
      </w:r>
      <w:proofErr w:type="spellEnd"/>
      <w:r w:rsidRPr="00745D87">
        <w:rPr>
          <w:rFonts w:eastAsia="Times New Roman" w:cs="Arial"/>
          <w:color w:val="000000"/>
        </w:rPr>
        <w:t xml:space="preserve"> Louis de Broglie, 16(1), 1991, p. 23-41. Barrett shows that EM expressed in quaternions allows shuttling and storage of potentials in circuits, and also allows additional EM functioning of a circuit that a conventional EM analysis simply cannot and will no</w:t>
      </w:r>
      <w:r w:rsidR="00B325D0">
        <w:rPr>
          <w:rFonts w:eastAsia="Times New Roman" w:cs="Arial"/>
          <w:color w:val="000000"/>
        </w:rPr>
        <w:t>t reveal. He shows that Tesla’</w:t>
      </w:r>
      <w:r w:rsidRPr="00745D87">
        <w:rPr>
          <w:rFonts w:eastAsia="Times New Roman" w:cs="Arial"/>
          <w:color w:val="000000"/>
        </w:rPr>
        <w:t>s patented circuits did exactly this].</w:t>
      </w:r>
    </w:p>
    <w:p w:rsidR="00B325D0" w:rsidRPr="00745D87" w:rsidRDefault="00B325D0" w:rsidP="005F67DC">
      <w:pPr>
        <w:shd w:val="clear" w:color="auto" w:fill="FFFFFF"/>
        <w:spacing w:before="100" w:beforeAutospacing="1" w:after="100" w:afterAutospacing="1" w:line="315" w:lineRule="atLeast"/>
        <w:rPr>
          <w:rFonts w:eastAsia="Times New Roman" w:cs="Arial"/>
          <w:color w:val="000000"/>
        </w:rPr>
      </w:pPr>
      <w:r>
        <w:t>------------------------------</w:t>
      </w:r>
    </w:p>
    <w:p w:rsidR="0069764D" w:rsidRDefault="0069764D" w:rsidP="0069764D">
      <w:proofErr w:type="spellStart"/>
      <w:r>
        <w:t>Bourbaki</w:t>
      </w:r>
      <w:proofErr w:type="spellEnd"/>
      <w:r>
        <w:t xml:space="preserve">, Nicolas (1984) </w:t>
      </w:r>
      <w:r>
        <w:rPr>
          <w:i/>
        </w:rPr>
        <w:t>from Wikipedia: When Was Matrix Multiplication invented?</w:t>
      </w:r>
      <w:r>
        <w:rPr>
          <w:i/>
        </w:rPr>
        <w:br/>
      </w:r>
      <w:hyperlink r:id="rId92" w:history="1">
        <w:r w:rsidRPr="00366C1D">
          <w:rPr>
            <w:rStyle w:val="Hyperlink"/>
          </w:rPr>
          <w:t>http://www.math.harvard.edu/~knill/history/matrix/</w:t>
        </w:r>
      </w:hyperlink>
      <w:r w:rsidRPr="00366C1D">
        <w:t xml:space="preserve"> </w:t>
      </w:r>
      <w:r>
        <w:br/>
      </w:r>
      <w:proofErr w:type="gramStart"/>
      <w:r w:rsidRPr="00366C1D">
        <w:t>To</w:t>
      </w:r>
      <w:proofErr w:type="gramEnd"/>
      <w:r w:rsidRPr="00366C1D">
        <w:t xml:space="preserve"> give the history of linear algebra is a task that is as important as it is difficult</w:t>
      </w:r>
      <w:r>
        <w:t>.</w:t>
      </w:r>
    </w:p>
    <w:p w:rsidR="00442637" w:rsidRDefault="00442637" w:rsidP="00B27096">
      <w:pPr>
        <w:rPr>
          <w:rFonts w:ascii="Calibri" w:hAnsi="Calibri"/>
        </w:rPr>
      </w:pPr>
      <w:r>
        <w:t>------------------------------</w:t>
      </w:r>
    </w:p>
    <w:p w:rsidR="00B27096" w:rsidRDefault="00B27096" w:rsidP="00B27096">
      <w:r w:rsidRPr="004C2361">
        <w:rPr>
          <w:rFonts w:ascii="Calibri" w:hAnsi="Calibri"/>
        </w:rPr>
        <w:t xml:space="preserve">Boynton, R. M. (1979), </w:t>
      </w:r>
      <w:r w:rsidRPr="004C2361">
        <w:rPr>
          <w:rFonts w:ascii="Calibri" w:hAnsi="Calibri"/>
          <w:i/>
          <w:iCs/>
        </w:rPr>
        <w:t>Human Color Vision</w:t>
      </w:r>
      <w:r w:rsidRPr="004C2361">
        <w:rPr>
          <w:rFonts w:ascii="Calibri" w:hAnsi="Calibri"/>
        </w:rPr>
        <w:t xml:space="preserve">. Holt, Rinehart, and Winston, p. 232-238 (Chromatic Mechanisms in the </w:t>
      </w:r>
      <w:proofErr w:type="spellStart"/>
      <w:r w:rsidRPr="004C2361">
        <w:rPr>
          <w:rFonts w:ascii="Calibri" w:hAnsi="Calibri"/>
        </w:rPr>
        <w:t>Laterate</w:t>
      </w:r>
      <w:proofErr w:type="spellEnd"/>
      <w:r w:rsidRPr="004C2361">
        <w:rPr>
          <w:rFonts w:ascii="Calibri" w:hAnsi="Calibri"/>
        </w:rPr>
        <w:t xml:space="preserve"> Geniculate Nucleus)</w:t>
      </w:r>
    </w:p>
    <w:p w:rsidR="00B27096" w:rsidRPr="000F13D3" w:rsidRDefault="00B27096" w:rsidP="00B27096">
      <w:pPr>
        <w:rPr>
          <w:rFonts w:ascii="Calibri" w:hAnsi="Calibri"/>
        </w:rPr>
      </w:pPr>
      <w:r w:rsidRPr="000F13D3">
        <w:rPr>
          <w:rFonts w:ascii="Calibri" w:hAnsi="Calibri"/>
          <w:i/>
        </w:rPr>
        <w:t xml:space="preserve">On the LGN, I found the reference I had once seen years ago, theoretical and empirical, for the LGN general chromatic color polarities-forming ability. These form the </w:t>
      </w:r>
      <w:r w:rsidRPr="000F13D3">
        <w:rPr>
          <w:rFonts w:ascii="Calibri" w:hAnsi="Calibri"/>
          <w:b/>
          <w:bCs/>
          <w:i/>
        </w:rPr>
        <w:t>basis, or axes, for color relations</w:t>
      </w:r>
      <w:r w:rsidRPr="000F13D3">
        <w:rPr>
          <w:rFonts w:ascii="Calibri" w:hAnsi="Calibri"/>
          <w:i/>
        </w:rPr>
        <w:t xml:space="preserve">. </w:t>
      </w:r>
    </w:p>
    <w:p w:rsidR="00B27096" w:rsidRPr="000F13D3" w:rsidRDefault="00B27096" w:rsidP="00B27096">
      <w:pPr>
        <w:rPr>
          <w:rFonts w:ascii="Calibri" w:hAnsi="Calibri"/>
        </w:rPr>
      </w:pPr>
      <w:r w:rsidRPr="000F13D3">
        <w:rPr>
          <w:rFonts w:ascii="Calibri" w:hAnsi="Calibri"/>
        </w:rPr>
        <w:t>Excerpt from p. 234:</w:t>
      </w:r>
    </w:p>
    <w:p w:rsidR="00B27096" w:rsidRPr="000F13D3" w:rsidRDefault="00B27096" w:rsidP="00B27096">
      <w:pPr>
        <w:ind w:left="720"/>
        <w:rPr>
          <w:rFonts w:ascii="Calibri" w:hAnsi="Calibri"/>
        </w:rPr>
      </w:pPr>
      <w:r w:rsidRPr="000F13D3">
        <w:rPr>
          <w:rFonts w:ascii="Calibri" w:hAnsi="Calibri"/>
        </w:rPr>
        <w:t xml:space="preserve">“The pioneering work in this field was done by R.L. </w:t>
      </w:r>
      <w:proofErr w:type="spellStart"/>
      <w:r w:rsidRPr="000F13D3">
        <w:rPr>
          <w:rFonts w:ascii="Calibri" w:hAnsi="Calibri"/>
        </w:rPr>
        <w:t>DeValois</w:t>
      </w:r>
      <w:proofErr w:type="spellEnd"/>
      <w:r w:rsidRPr="000F13D3">
        <w:rPr>
          <w:rFonts w:ascii="Calibri" w:hAnsi="Calibri"/>
        </w:rPr>
        <w:t xml:space="preserve"> and his collaborators. Almost all of the early work from his laboratory was undertaken with large diffuse fields of monochromatic light, to which LGN single units were found to be marvelously responsive. It proved possible to fit most of the results into a [polarities/oppositions] scheme essentially like that presented earlier in this chapter. Some cells were found that apparently carried a red-green code. By comparison with their level of activity in the dark, such a cell might, for example, discharge more vigorously in response to long wavelengths delivered to the eye and less so for short ones. </w:t>
      </w:r>
      <w:proofErr w:type="spellStart"/>
      <w:r w:rsidRPr="000F13D3">
        <w:rPr>
          <w:rFonts w:ascii="Calibri" w:hAnsi="Calibri"/>
        </w:rPr>
        <w:t>DeValois</w:t>
      </w:r>
      <w:proofErr w:type="spellEnd"/>
      <w:r w:rsidRPr="000F13D3">
        <w:rPr>
          <w:rFonts w:ascii="Calibri" w:hAnsi="Calibri"/>
        </w:rPr>
        <w:t xml:space="preserve"> called these “+R-G” cells…. Figure 7.12 is from a major study based on diffuse field stimulation and recordings from the LGN of the macaque monkey.…”</w:t>
      </w:r>
    </w:p>
    <w:p w:rsidR="00B27096" w:rsidRPr="000F13D3" w:rsidRDefault="00B27096" w:rsidP="00B27096">
      <w:r w:rsidRPr="000F13D3">
        <w:rPr>
          <w:rFonts w:ascii="Calibri" w:hAnsi="Calibri"/>
        </w:rPr>
        <w:t xml:space="preserve">My interpretation, and I think also of Boynton, is that the LGN [a component of the thalamus] is, in effect, </w:t>
      </w:r>
      <w:r w:rsidRPr="000F13D3">
        <w:rPr>
          <w:rFonts w:ascii="Calibri" w:hAnsi="Calibri"/>
          <w:b/>
          <w:bCs/>
        </w:rPr>
        <w:t>injecting a structure –</w:t>
      </w:r>
      <w:r w:rsidRPr="000F13D3">
        <w:rPr>
          <w:rFonts w:ascii="Calibri" w:hAnsi="Calibri"/>
        </w:rPr>
        <w:t xml:space="preserve"> an algebraic structure -- into the phenomenology that was not present at all in the monotonically increasing raw-data frequency input (equivalent to merely a kind of gray scale, just lower-higher relations, not polarities).</w:t>
      </w:r>
    </w:p>
    <w:p w:rsidR="00442637" w:rsidRDefault="00442637" w:rsidP="0069764D">
      <w:r>
        <w:t>------------------------------</w:t>
      </w:r>
    </w:p>
    <w:p w:rsidR="0069764D" w:rsidRDefault="0069764D" w:rsidP="0069764D">
      <w:proofErr w:type="spellStart"/>
      <w:r w:rsidRPr="000F13D3">
        <w:lastRenderedPageBreak/>
        <w:t>Buneo</w:t>
      </w:r>
      <w:proofErr w:type="spellEnd"/>
      <w:r w:rsidRPr="000F13D3">
        <w:t xml:space="preserve">, C.A. and Anderson, R.A. (2006). The posterior parietal cortex: sensorimotor interface for the planning and online control of visually guided movements. </w:t>
      </w:r>
      <w:proofErr w:type="spellStart"/>
      <w:r w:rsidRPr="000F13D3">
        <w:rPr>
          <w:i/>
        </w:rPr>
        <w:t>Neuropsycholog</w:t>
      </w:r>
      <w:r w:rsidRPr="00115F93">
        <w:rPr>
          <w:i/>
        </w:rPr>
        <w:t>ia</w:t>
      </w:r>
      <w:proofErr w:type="spellEnd"/>
      <w:r w:rsidRPr="00115F93">
        <w:rPr>
          <w:i/>
        </w:rPr>
        <w:t>, 44 (13)</w:t>
      </w:r>
      <w:r w:rsidRPr="00115F93">
        <w:t>, 2594-606</w:t>
      </w:r>
      <w:r>
        <w:br/>
      </w:r>
      <w:hyperlink r:id="rId93" w:history="1">
        <w:r w:rsidRPr="00107EF8">
          <w:rPr>
            <w:rStyle w:val="Hyperlink"/>
          </w:rPr>
          <w:t>http://www.ncbi.nlm.nih.gov/pubmed/16300804</w:t>
        </w:r>
      </w:hyperlink>
    </w:p>
    <w:p w:rsidR="0069764D" w:rsidRPr="000F13D3" w:rsidRDefault="0069764D" w:rsidP="0069764D">
      <w:pPr>
        <w:pStyle w:val="Heading3"/>
        <w:shd w:val="clear" w:color="auto" w:fill="FFFFFF"/>
        <w:spacing w:before="0"/>
        <w:rPr>
          <w:rFonts w:asciiTheme="minorHAnsi" w:hAnsiTheme="minorHAnsi" w:cs="Arial"/>
          <w:color w:val="auto"/>
          <w:sz w:val="22"/>
          <w:szCs w:val="22"/>
        </w:rPr>
      </w:pPr>
      <w:r w:rsidRPr="000F13D3">
        <w:rPr>
          <w:rFonts w:asciiTheme="minorHAnsi" w:hAnsiTheme="minorHAnsi" w:cs="Arial"/>
          <w:color w:val="auto"/>
          <w:sz w:val="22"/>
          <w:szCs w:val="22"/>
        </w:rPr>
        <w:t>Abstract</w:t>
      </w:r>
    </w:p>
    <w:p w:rsidR="0069764D" w:rsidRDefault="0069764D" w:rsidP="0069764D">
      <w:pPr>
        <w:pStyle w:val="NormalWeb"/>
        <w:shd w:val="clear" w:color="auto" w:fill="FFFFFF"/>
        <w:spacing w:before="0" w:beforeAutospacing="0" w:after="120" w:afterAutospacing="0" w:line="270" w:lineRule="atLeast"/>
        <w:rPr>
          <w:rFonts w:asciiTheme="minorHAnsi" w:hAnsiTheme="minorHAnsi" w:cs="Arial"/>
          <w:color w:val="000000"/>
          <w:sz w:val="20"/>
          <w:szCs w:val="20"/>
        </w:rPr>
      </w:pPr>
      <w:r w:rsidRPr="000F13D3">
        <w:rPr>
          <w:rFonts w:asciiTheme="minorHAnsi" w:hAnsiTheme="minorHAnsi" w:cs="Arial"/>
          <w:color w:val="000000"/>
          <w:sz w:val="20"/>
          <w:szCs w:val="20"/>
        </w:rPr>
        <w:t xml:space="preserve">We present a view of the posterior parietal cortex (PPC) as a sensorimotor interface for visually guided movements. Special attention is given to the role of the PPC in arm movement planning, where representations of target position and current hand position in an eye-centered frame of reference appear to be mapped directly to a representation of motor error in a hand-centered frame of reference. This mapping is direct in the sense that it does not require target position to be transformed into intermediate reference frames in order to derive a motor error signal in hand-centered coordinates. Despite being direct, this transformation appears to manifest in the PPC as a gradual change in the functional properties of cells along the </w:t>
      </w:r>
      <w:proofErr w:type="spellStart"/>
      <w:r w:rsidRPr="000F13D3">
        <w:rPr>
          <w:rFonts w:asciiTheme="minorHAnsi" w:hAnsiTheme="minorHAnsi" w:cs="Arial"/>
          <w:color w:val="000000"/>
          <w:sz w:val="20"/>
          <w:szCs w:val="20"/>
        </w:rPr>
        <w:t>ventro</w:t>
      </w:r>
      <w:proofErr w:type="spellEnd"/>
      <w:r w:rsidRPr="000F13D3">
        <w:rPr>
          <w:rFonts w:asciiTheme="minorHAnsi" w:hAnsiTheme="minorHAnsi" w:cs="Arial"/>
          <w:color w:val="000000"/>
          <w:sz w:val="20"/>
          <w:szCs w:val="20"/>
        </w:rPr>
        <w:t>-dorsal axis of the superior parietal lobule (SPL), i.e. from deep in the sulcus to the cortical surface. Possible roles for the PPC in context dependent coordinate transformations, formation of intrinsic movement representations, and in online control of visually guided arm movements are also discussed. Overall these studies point to the emerging view that, for arm movements, the PPC plays a role not only in the inverse transformations required to convert sensory information into motor commands but also in 'forward' transformations as well, i.e. in integrating sensory input with previous and ongoing motor commands to maintain a continuous estimate of arm state that can be used to update present and future movement plans. Critically, this state estimate appears to be encoded in an eye-centered frame of reference.</w:t>
      </w:r>
    </w:p>
    <w:p w:rsidR="00BB134B" w:rsidRDefault="00BB134B" w:rsidP="0069764D">
      <w:pPr>
        <w:pStyle w:val="NormalWeb"/>
        <w:shd w:val="clear" w:color="auto" w:fill="FFFFFF"/>
        <w:spacing w:before="0" w:beforeAutospacing="0" w:after="120" w:afterAutospacing="0" w:line="270" w:lineRule="atLeast"/>
      </w:pPr>
      <w:r>
        <w:t>------------------------------</w:t>
      </w:r>
    </w:p>
    <w:p w:rsidR="00BB134B" w:rsidRPr="0044044B" w:rsidRDefault="00BB134B" w:rsidP="00BB134B">
      <w:pPr>
        <w:spacing w:before="40" w:after="40"/>
        <w:rPr>
          <w:rFonts w:cs="Arial"/>
          <w:color w:val="A3A2A2"/>
        </w:rPr>
      </w:pPr>
      <w:proofErr w:type="spellStart"/>
      <w:r>
        <w:t>Capozziello</w:t>
      </w:r>
      <w:proofErr w:type="spellEnd"/>
      <w:r>
        <w:t xml:space="preserve">, S. and </w:t>
      </w:r>
      <w:proofErr w:type="spellStart"/>
      <w:r>
        <w:t>Lattanzi</w:t>
      </w:r>
      <w:proofErr w:type="spellEnd"/>
      <w:r>
        <w:t xml:space="preserve">, A. (2006).  </w:t>
      </w:r>
      <w:r w:rsidRPr="00BB134B">
        <w:rPr>
          <w:rFonts w:ascii="Arial" w:hAnsi="Arial" w:cs="Arial"/>
          <w:bCs/>
          <w:color w:val="000000"/>
          <w:sz w:val="21"/>
          <w:szCs w:val="21"/>
          <w:shd w:val="clear" w:color="auto" w:fill="FFFFFF"/>
        </w:rPr>
        <w:t xml:space="preserve">Geometrical and algebraic approach to central molecular chirality: A chirality index and an </w:t>
      </w:r>
      <w:proofErr w:type="spellStart"/>
      <w:r w:rsidRPr="00BB134B">
        <w:rPr>
          <w:rFonts w:ascii="Arial" w:hAnsi="Arial" w:cs="Arial"/>
          <w:bCs/>
          <w:color w:val="000000"/>
          <w:sz w:val="21"/>
          <w:szCs w:val="21"/>
          <w:shd w:val="clear" w:color="auto" w:fill="FFFFFF"/>
        </w:rPr>
        <w:t>Aufbau</w:t>
      </w:r>
      <w:proofErr w:type="spellEnd"/>
      <w:r w:rsidRPr="00BB134B">
        <w:rPr>
          <w:rFonts w:ascii="Arial" w:hAnsi="Arial" w:cs="Arial"/>
          <w:bCs/>
          <w:color w:val="000000"/>
          <w:sz w:val="21"/>
          <w:szCs w:val="21"/>
          <w:shd w:val="clear" w:color="auto" w:fill="FFFFFF"/>
        </w:rPr>
        <w:t xml:space="preserve"> description of tetrahedral molecules.</w:t>
      </w:r>
      <w:r>
        <w:t xml:space="preserve"> </w:t>
      </w:r>
      <w:r w:rsidRPr="0044044B">
        <w:rPr>
          <w:i/>
        </w:rPr>
        <w:t>Chirality</w:t>
      </w:r>
      <w:r>
        <w:t xml:space="preserve">, </w:t>
      </w:r>
      <w:r w:rsidRPr="00931BBF">
        <w:rPr>
          <w:i/>
        </w:rPr>
        <w:t>18, 7,</w:t>
      </w:r>
      <w:r>
        <w:t xml:space="preserve"> </w:t>
      </w:r>
      <w:r w:rsidRPr="00931BBF">
        <w:t>462-468</w:t>
      </w:r>
      <w:r>
        <w:rPr>
          <w:i/>
        </w:rPr>
        <w:t xml:space="preserve">. </w:t>
      </w:r>
      <w:r w:rsidRPr="0044044B">
        <w:t>Special Issue: Proceedings from the Seventeenth International Symposium on Chirality (ISCD-17), Parma, Italy, 2005</w:t>
      </w:r>
      <w:r>
        <w:t xml:space="preserve"> </w:t>
      </w:r>
      <w:hyperlink r:id="rId94" w:history="1">
        <w:r w:rsidRPr="00B817F0">
          <w:rPr>
            <w:rStyle w:val="Hyperlink"/>
            <w:rFonts w:cs="Arial"/>
          </w:rPr>
          <w:t>http://onlinelibrary.wiley.com/doi/10.1002/chir.20272/abstract</w:t>
        </w:r>
      </w:hyperlink>
      <w:r>
        <w:rPr>
          <w:rFonts w:cs="Arial"/>
          <w:color w:val="A3A2A2"/>
        </w:rPr>
        <w:t xml:space="preserve"> </w:t>
      </w:r>
    </w:p>
    <w:p w:rsidR="00BB134B" w:rsidRDefault="00BB134B">
      <w:pPr>
        <w:rPr>
          <w:rFonts w:ascii="Times New Roman" w:eastAsia="Times New Roman" w:hAnsi="Times New Roman" w:cs="Times New Roman"/>
          <w:sz w:val="24"/>
          <w:szCs w:val="24"/>
        </w:rPr>
      </w:pPr>
      <w:r>
        <w:br w:type="page"/>
      </w:r>
    </w:p>
    <w:p w:rsidR="00BB134B" w:rsidRPr="00BB134B" w:rsidRDefault="00BB134B" w:rsidP="00BB134B">
      <w:pPr>
        <w:spacing w:before="40" w:after="40"/>
        <w:rPr>
          <w:rFonts w:cs="Arial"/>
          <w:color w:val="000000"/>
          <w:shd w:val="clear" w:color="auto" w:fill="FFFFFF"/>
        </w:rPr>
      </w:pPr>
      <w:r w:rsidRPr="00BB134B">
        <w:rPr>
          <w:rFonts w:cs="Arial"/>
          <w:color w:val="000000"/>
          <w:shd w:val="clear" w:color="auto" w:fill="FFFFFF"/>
        </w:rPr>
        <w:lastRenderedPageBreak/>
        <w:t>Abstract:</w:t>
      </w:r>
    </w:p>
    <w:p w:rsidR="00BB134B" w:rsidRPr="00BB134B" w:rsidRDefault="00BB134B" w:rsidP="00BB134B">
      <w:pPr>
        <w:pStyle w:val="NormalWeb"/>
        <w:shd w:val="clear" w:color="auto" w:fill="FFFFFF"/>
        <w:spacing w:before="0" w:beforeAutospacing="0" w:after="120" w:afterAutospacing="0" w:line="270" w:lineRule="atLeast"/>
        <w:rPr>
          <w:rFonts w:asciiTheme="minorHAnsi" w:hAnsiTheme="minorHAnsi"/>
          <w:sz w:val="22"/>
          <w:szCs w:val="22"/>
        </w:rPr>
      </w:pPr>
      <w:r w:rsidRPr="00BB134B">
        <w:rPr>
          <w:rFonts w:asciiTheme="minorHAnsi" w:hAnsiTheme="minorHAnsi" w:cs="Arial"/>
          <w:color w:val="000000"/>
          <w:sz w:val="22"/>
          <w:szCs w:val="22"/>
          <w:shd w:val="clear" w:color="auto" w:fill="FFFFFF"/>
        </w:rPr>
        <w:t>On the basis of empirical Fischer projections, we develop an algebraic approach to the central molecular chirality of tetrahedral molecules. The elements of such an algebra are obtained from the 24 projections which a single chiral tetrahedron can generate in</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S</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and</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R</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absolute configurations. They constitute a matrix representation of the</w:t>
      </w:r>
      <w:r w:rsidRPr="00BB134B">
        <w:rPr>
          <w:rStyle w:val="apple-converted-space"/>
          <w:rFonts w:asciiTheme="minorHAnsi" w:hAnsiTheme="minorHAnsi" w:cs="Arial"/>
          <w:color w:val="000000"/>
          <w:sz w:val="22"/>
          <w:szCs w:val="22"/>
          <w:shd w:val="clear" w:color="auto" w:fill="FFFFFF"/>
        </w:rPr>
        <w:t> </w:t>
      </w:r>
      <w:proofErr w:type="gramStart"/>
      <w:r w:rsidRPr="00BB134B">
        <w:rPr>
          <w:rStyle w:val="Emphasis"/>
          <w:rFonts w:asciiTheme="minorHAnsi" w:hAnsiTheme="minorHAnsi" w:cs="Arial"/>
          <w:color w:val="000000"/>
          <w:sz w:val="22"/>
          <w:szCs w:val="22"/>
          <w:bdr w:val="none" w:sz="0" w:space="0" w:color="auto" w:frame="1"/>
          <w:shd w:val="clear" w:color="auto" w:fill="FFFFFF"/>
        </w:rPr>
        <w:t>O</w:t>
      </w:r>
      <w:r w:rsidRPr="00BB134B">
        <w:rPr>
          <w:rFonts w:asciiTheme="minorHAnsi" w:hAnsiTheme="minorHAnsi" w:cs="Arial"/>
          <w:color w:val="000000"/>
          <w:sz w:val="22"/>
          <w:szCs w:val="22"/>
          <w:shd w:val="clear" w:color="auto" w:fill="FFFFFF"/>
        </w:rPr>
        <w:t>(</w:t>
      </w:r>
      <w:proofErr w:type="gramEnd"/>
      <w:r w:rsidRPr="00BB134B">
        <w:rPr>
          <w:rFonts w:asciiTheme="minorHAnsi" w:hAnsiTheme="minorHAnsi" w:cs="Arial"/>
          <w:color w:val="000000"/>
          <w:sz w:val="22"/>
          <w:szCs w:val="22"/>
          <w:shd w:val="clear" w:color="auto" w:fill="FFFFFF"/>
        </w:rPr>
        <w:t>4) orthogonal group. According to this representation, given a molecule with</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 xml:space="preserve">n </w:t>
      </w:r>
      <w:r w:rsidRPr="00BB134B">
        <w:rPr>
          <w:rFonts w:asciiTheme="minorHAnsi" w:hAnsiTheme="minorHAnsi" w:cs="Arial"/>
          <w:color w:val="000000"/>
          <w:sz w:val="22"/>
          <w:szCs w:val="22"/>
          <w:shd w:val="clear" w:color="auto" w:fill="FFFFFF"/>
        </w:rPr>
        <w:t xml:space="preserve">chiral </w:t>
      </w:r>
      <w:proofErr w:type="spellStart"/>
      <w:r w:rsidRPr="00BB134B">
        <w:rPr>
          <w:rFonts w:asciiTheme="minorHAnsi" w:hAnsiTheme="minorHAnsi" w:cs="Arial"/>
          <w:color w:val="000000"/>
          <w:sz w:val="22"/>
          <w:szCs w:val="22"/>
          <w:shd w:val="clear" w:color="auto" w:fill="FFFFFF"/>
        </w:rPr>
        <w:t>centres</w:t>
      </w:r>
      <w:proofErr w:type="spellEnd"/>
      <w:r w:rsidRPr="00BB134B">
        <w:rPr>
          <w:rFonts w:asciiTheme="minorHAnsi" w:hAnsiTheme="minorHAnsi" w:cs="Arial"/>
          <w:color w:val="000000"/>
          <w:sz w:val="22"/>
          <w:szCs w:val="22"/>
          <w:shd w:val="clear" w:color="auto" w:fill="FFFFFF"/>
        </w:rPr>
        <w:t>, it is possible to define an “index of chirality χ ≡ {</w:t>
      </w:r>
      <w:r w:rsidRPr="00BB134B">
        <w:rPr>
          <w:rStyle w:val="Emphasis"/>
          <w:rFonts w:asciiTheme="minorHAnsi" w:hAnsiTheme="minorHAnsi" w:cs="Arial"/>
          <w:color w:val="000000"/>
          <w:sz w:val="22"/>
          <w:szCs w:val="22"/>
          <w:bdr w:val="none" w:sz="0" w:space="0" w:color="auto" w:frame="1"/>
          <w:shd w:val="clear" w:color="auto" w:fill="FFFFFF"/>
        </w:rPr>
        <w:t>n, p</w:t>
      </w:r>
      <w:r w:rsidRPr="00BB134B">
        <w:rPr>
          <w:rFonts w:asciiTheme="minorHAnsi" w:hAnsiTheme="minorHAnsi" w:cs="Arial"/>
          <w:color w:val="000000"/>
          <w:sz w:val="22"/>
          <w:szCs w:val="22"/>
          <w:shd w:val="clear" w:color="auto" w:fill="FFFFFF"/>
        </w:rPr>
        <w:t>}”, where</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n</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 xml:space="preserve">is the number of </w:t>
      </w:r>
      <w:proofErr w:type="spellStart"/>
      <w:r w:rsidRPr="00BB134B">
        <w:rPr>
          <w:rFonts w:asciiTheme="minorHAnsi" w:hAnsiTheme="minorHAnsi" w:cs="Arial"/>
          <w:color w:val="000000"/>
          <w:sz w:val="22"/>
          <w:szCs w:val="22"/>
          <w:shd w:val="clear" w:color="auto" w:fill="FFFFFF"/>
        </w:rPr>
        <w:t>stereogenic</w:t>
      </w:r>
      <w:proofErr w:type="spellEnd"/>
      <w:r w:rsidRPr="00BB134B">
        <w:rPr>
          <w:rFonts w:asciiTheme="minorHAnsi" w:hAnsiTheme="minorHAnsi" w:cs="Arial"/>
          <w:color w:val="000000"/>
          <w:sz w:val="22"/>
          <w:szCs w:val="22"/>
          <w:shd w:val="clear" w:color="auto" w:fill="FFFFFF"/>
        </w:rPr>
        <w:t xml:space="preserve"> </w:t>
      </w:r>
      <w:proofErr w:type="spellStart"/>
      <w:r w:rsidRPr="00BB134B">
        <w:rPr>
          <w:rFonts w:asciiTheme="minorHAnsi" w:hAnsiTheme="minorHAnsi" w:cs="Arial"/>
          <w:color w:val="000000"/>
          <w:sz w:val="22"/>
          <w:szCs w:val="22"/>
          <w:shd w:val="clear" w:color="auto" w:fill="FFFFFF"/>
        </w:rPr>
        <w:t>centres</w:t>
      </w:r>
      <w:proofErr w:type="spellEnd"/>
      <w:r w:rsidRPr="00BB134B">
        <w:rPr>
          <w:rFonts w:asciiTheme="minorHAnsi" w:hAnsiTheme="minorHAnsi" w:cs="Arial"/>
          <w:color w:val="000000"/>
          <w:sz w:val="22"/>
          <w:szCs w:val="22"/>
          <w:shd w:val="clear" w:color="auto" w:fill="FFFFFF"/>
        </w:rPr>
        <w:t xml:space="preserve"> of the molecule and</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p</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the number of permutations observed under rotations and superimpositions of the tetrahedral molecule to its mirror image. The chirality index not only assigns the global chirality of a given tetrahedral chain, but indicates also a way to predict the same property for new compounds, which can be built up consistently. Chirality 18:462–468, 2006. © 2006 Wiley-</w:t>
      </w:r>
      <w:proofErr w:type="spellStart"/>
      <w:r w:rsidRPr="00BB134B">
        <w:rPr>
          <w:rFonts w:asciiTheme="minorHAnsi" w:hAnsiTheme="minorHAnsi" w:cs="Arial"/>
          <w:color w:val="000000"/>
          <w:sz w:val="22"/>
          <w:szCs w:val="22"/>
          <w:shd w:val="clear" w:color="auto" w:fill="FFFFFF"/>
        </w:rPr>
        <w:t>Liss</w:t>
      </w:r>
      <w:proofErr w:type="spellEnd"/>
      <w:r w:rsidRPr="00BB134B">
        <w:rPr>
          <w:rFonts w:asciiTheme="minorHAnsi" w:hAnsiTheme="minorHAnsi" w:cs="Arial"/>
          <w:color w:val="000000"/>
          <w:sz w:val="22"/>
          <w:szCs w:val="22"/>
          <w:shd w:val="clear" w:color="auto" w:fill="FFFFFF"/>
        </w:rPr>
        <w:t>, Inc.</w:t>
      </w:r>
    </w:p>
    <w:p w:rsidR="00B46957" w:rsidRDefault="00B46957" w:rsidP="0069764D">
      <w:pPr>
        <w:pStyle w:val="NormalWeb"/>
        <w:shd w:val="clear" w:color="auto" w:fill="FFFFFF"/>
        <w:spacing w:before="0" w:beforeAutospacing="0" w:after="120" w:afterAutospacing="0" w:line="270" w:lineRule="atLeast"/>
      </w:pPr>
      <w:r>
        <w:t>------------------------------</w:t>
      </w:r>
    </w:p>
    <w:p w:rsidR="00B46957" w:rsidRDefault="00B46957" w:rsidP="00B46957">
      <w:r>
        <w:t xml:space="preserve">Chew, E. (2014). </w:t>
      </w:r>
      <w:proofErr w:type="spellStart"/>
      <w:r>
        <w:t>Mathemusical</w:t>
      </w:r>
      <w:proofErr w:type="spellEnd"/>
      <w:r>
        <w:t xml:space="preserve"> Conversations (</w:t>
      </w:r>
      <w:r w:rsidRPr="00444FB5">
        <w:rPr>
          <w:i/>
        </w:rPr>
        <w:t>Singapore symposium announcement and call for papers</w:t>
      </w:r>
      <w:r>
        <w:t>). Elaine Chew is Program Co-Chair.</w:t>
      </w:r>
      <w:r>
        <w:br/>
      </w:r>
      <w:hyperlink r:id="rId95" w:history="1">
        <w:r w:rsidRPr="00AD5E30">
          <w:rPr>
            <w:rStyle w:val="Hyperlink"/>
          </w:rPr>
          <w:t>http://elainechew-research.blogspot.com/2014/05/mathemusical-conversations-call-for.html</w:t>
        </w:r>
      </w:hyperlink>
    </w:p>
    <w:p w:rsidR="00B46957" w:rsidRDefault="00356BE3" w:rsidP="0069764D">
      <w:pPr>
        <w:pStyle w:val="NormalWeb"/>
        <w:shd w:val="clear" w:color="auto" w:fill="FFFFFF"/>
        <w:spacing w:before="0" w:beforeAutospacing="0" w:after="120" w:afterAutospacing="0" w:line="270" w:lineRule="atLeast"/>
      </w:pPr>
      <w:hyperlink r:id="rId96" w:tgtFrame="_blank" w:history="1">
        <w:proofErr w:type="spellStart"/>
        <w:r w:rsidR="00B46957" w:rsidRPr="00863EE7">
          <w:rPr>
            <w:rStyle w:val="Hyperlink"/>
            <w:rFonts w:asciiTheme="minorHAnsi" w:hAnsiTheme="minorHAnsi" w:cs="Helvetica"/>
            <w:b/>
            <w:bCs/>
            <w:color w:val="009EB8"/>
            <w:sz w:val="22"/>
            <w:szCs w:val="22"/>
            <w:shd w:val="clear" w:color="auto" w:fill="FFFFFF"/>
          </w:rPr>
          <w:t>Mathemusical</w:t>
        </w:r>
        <w:proofErr w:type="spellEnd"/>
        <w:r w:rsidR="00B46957" w:rsidRPr="00863EE7">
          <w:rPr>
            <w:rStyle w:val="Hyperlink"/>
            <w:rFonts w:asciiTheme="minorHAnsi" w:hAnsiTheme="minorHAnsi" w:cs="Helvetica"/>
            <w:b/>
            <w:bCs/>
            <w:color w:val="009EB8"/>
            <w:sz w:val="22"/>
            <w:szCs w:val="22"/>
            <w:shd w:val="clear" w:color="auto" w:fill="FFFFFF"/>
          </w:rPr>
          <w:t xml:space="preserve"> Conversations</w:t>
        </w:r>
      </w:hyperlink>
      <w:r w:rsidR="00B46957" w:rsidRPr="00863EE7">
        <w:rPr>
          <w:rStyle w:val="apple-converted-space"/>
          <w:rFonts w:asciiTheme="minorHAnsi" w:hAnsiTheme="minorHAnsi" w:cs="Helvetica"/>
          <w:color w:val="333333"/>
          <w:sz w:val="22"/>
          <w:szCs w:val="22"/>
          <w:shd w:val="clear" w:color="auto" w:fill="FFFFFF"/>
        </w:rPr>
        <w:t> </w:t>
      </w:r>
      <w:r w:rsidR="00B46957" w:rsidRPr="00863EE7">
        <w:rPr>
          <w:rFonts w:asciiTheme="minorHAnsi" w:hAnsiTheme="minorHAnsi" w:cs="Helvetica"/>
          <w:color w:val="333333"/>
          <w:sz w:val="22"/>
          <w:szCs w:val="22"/>
          <w:shd w:val="clear" w:color="auto" w:fill="FFFFFF"/>
        </w:rPr>
        <w:t xml:space="preserve">brings together world experts and emerging scholars in mathematics and music for discussions of how these fields intersect, and computational approaches combining the two. The joint international workshop between the Institute for Mathematical Sciences and the Yong </w:t>
      </w:r>
      <w:proofErr w:type="spellStart"/>
      <w:r w:rsidR="00B46957" w:rsidRPr="00863EE7">
        <w:rPr>
          <w:rFonts w:asciiTheme="minorHAnsi" w:hAnsiTheme="minorHAnsi" w:cs="Helvetica"/>
          <w:color w:val="333333"/>
          <w:sz w:val="22"/>
          <w:szCs w:val="22"/>
          <w:shd w:val="clear" w:color="auto" w:fill="FFFFFF"/>
        </w:rPr>
        <w:t>Siew</w:t>
      </w:r>
      <w:proofErr w:type="spellEnd"/>
      <w:r w:rsidR="00B46957" w:rsidRPr="00863EE7">
        <w:rPr>
          <w:rFonts w:asciiTheme="minorHAnsi" w:hAnsiTheme="minorHAnsi" w:cs="Helvetica"/>
          <w:color w:val="333333"/>
          <w:sz w:val="22"/>
          <w:szCs w:val="22"/>
          <w:shd w:val="clear" w:color="auto" w:fill="FFFFFF"/>
        </w:rPr>
        <w:t xml:space="preserve"> </w:t>
      </w:r>
      <w:proofErr w:type="spellStart"/>
      <w:r w:rsidR="00B46957" w:rsidRPr="00863EE7">
        <w:rPr>
          <w:rFonts w:asciiTheme="minorHAnsi" w:hAnsiTheme="minorHAnsi" w:cs="Helvetica"/>
          <w:color w:val="333333"/>
          <w:sz w:val="22"/>
          <w:szCs w:val="22"/>
          <w:shd w:val="clear" w:color="auto" w:fill="FFFFFF"/>
        </w:rPr>
        <w:t>Toh</w:t>
      </w:r>
      <w:proofErr w:type="spellEnd"/>
      <w:r w:rsidR="00B46957" w:rsidRPr="00863EE7">
        <w:rPr>
          <w:rFonts w:asciiTheme="minorHAnsi" w:hAnsiTheme="minorHAnsi" w:cs="Helvetica"/>
          <w:color w:val="333333"/>
          <w:sz w:val="22"/>
          <w:szCs w:val="22"/>
          <w:shd w:val="clear" w:color="auto" w:fill="FFFFFF"/>
        </w:rPr>
        <w:t xml:space="preserve"> Conservatory of Music of the National University of Singapore will take place February 13-15, 2015, at the conservatory. The workshop is organized in partnership with the Centre for Digital Music at Queen Mary University of London (UK), and the Sciences and Technologies for Music and Sound Research Lab at </w:t>
      </w:r>
      <w:proofErr w:type="spellStart"/>
      <w:r w:rsidR="00B46957" w:rsidRPr="00863EE7">
        <w:rPr>
          <w:rFonts w:asciiTheme="minorHAnsi" w:hAnsiTheme="minorHAnsi" w:cs="Helvetica"/>
          <w:color w:val="333333"/>
          <w:sz w:val="22"/>
          <w:szCs w:val="22"/>
          <w:shd w:val="clear" w:color="auto" w:fill="FFFFFF"/>
        </w:rPr>
        <w:t>Ircam</w:t>
      </w:r>
      <w:proofErr w:type="spellEnd"/>
      <w:r w:rsidR="00B46957" w:rsidRPr="00863EE7">
        <w:rPr>
          <w:rFonts w:asciiTheme="minorHAnsi" w:hAnsiTheme="minorHAnsi" w:cs="Helvetica"/>
          <w:color w:val="333333"/>
          <w:sz w:val="22"/>
          <w:szCs w:val="22"/>
          <w:shd w:val="clear" w:color="auto" w:fill="FFFFFF"/>
        </w:rPr>
        <w:t xml:space="preserve">, CNRS, and </w:t>
      </w:r>
      <w:proofErr w:type="spellStart"/>
      <w:r w:rsidR="00B46957" w:rsidRPr="00863EE7">
        <w:rPr>
          <w:rFonts w:asciiTheme="minorHAnsi" w:hAnsiTheme="minorHAnsi" w:cs="Helvetica"/>
          <w:color w:val="333333"/>
          <w:sz w:val="22"/>
          <w:szCs w:val="22"/>
          <w:shd w:val="clear" w:color="auto" w:fill="FFFFFF"/>
        </w:rPr>
        <w:t>Université</w:t>
      </w:r>
      <w:proofErr w:type="spellEnd"/>
      <w:r w:rsidR="00B46957" w:rsidRPr="00863EE7">
        <w:rPr>
          <w:rFonts w:asciiTheme="minorHAnsi" w:hAnsiTheme="minorHAnsi" w:cs="Helvetica"/>
          <w:color w:val="333333"/>
          <w:sz w:val="22"/>
          <w:szCs w:val="22"/>
          <w:shd w:val="clear" w:color="auto" w:fill="FFFFFF"/>
        </w:rPr>
        <w:t xml:space="preserve"> Pierre </w:t>
      </w:r>
      <w:proofErr w:type="gramStart"/>
      <w:r w:rsidR="00B46957" w:rsidRPr="00863EE7">
        <w:rPr>
          <w:rFonts w:asciiTheme="minorHAnsi" w:hAnsiTheme="minorHAnsi" w:cs="Helvetica"/>
          <w:color w:val="333333"/>
          <w:sz w:val="22"/>
          <w:szCs w:val="22"/>
          <w:shd w:val="clear" w:color="auto" w:fill="FFFFFF"/>
        </w:rPr>
        <w:t>et</w:t>
      </w:r>
      <w:proofErr w:type="gramEnd"/>
      <w:r w:rsidR="00B46957" w:rsidRPr="00863EE7">
        <w:rPr>
          <w:rFonts w:asciiTheme="minorHAnsi" w:hAnsiTheme="minorHAnsi" w:cs="Helvetica"/>
          <w:color w:val="333333"/>
          <w:sz w:val="22"/>
          <w:szCs w:val="22"/>
          <w:shd w:val="clear" w:color="auto" w:fill="FFFFFF"/>
        </w:rPr>
        <w:t xml:space="preserve"> Marie Curie (France). This workshop will focus on research in performance and composition, which serves as the foundation both for understanding human creativity and for enabling future music technologies.</w:t>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shd w:val="clear" w:color="auto" w:fill="FFFFFF"/>
        </w:rPr>
        <w:t xml:space="preserve">Ancient philosophers such as Pythagoras, Leibniz, and Diderot have long drawn profound connections between mathematics and music. In the liberal arts education of medieval universities, music was considered one of the </w:t>
      </w:r>
      <w:proofErr w:type="spellStart"/>
      <w:r w:rsidR="00B46957" w:rsidRPr="00863EE7">
        <w:rPr>
          <w:rFonts w:asciiTheme="minorHAnsi" w:hAnsiTheme="minorHAnsi" w:cs="Helvetica"/>
          <w:color w:val="333333"/>
          <w:sz w:val="22"/>
          <w:szCs w:val="22"/>
          <w:shd w:val="clear" w:color="auto" w:fill="FFFFFF"/>
        </w:rPr>
        <w:t>quadrivium</w:t>
      </w:r>
      <w:proofErr w:type="spellEnd"/>
      <w:r w:rsidR="00B46957" w:rsidRPr="00863EE7">
        <w:rPr>
          <w:rFonts w:asciiTheme="minorHAnsi" w:hAnsiTheme="minorHAnsi" w:cs="Helvetica"/>
          <w:color w:val="333333"/>
          <w:sz w:val="22"/>
          <w:szCs w:val="22"/>
          <w:shd w:val="clear" w:color="auto" w:fill="FFFFFF"/>
        </w:rPr>
        <w:t xml:space="preserve">—four mathematical science subjects taught after the foundational </w:t>
      </w:r>
      <w:proofErr w:type="spellStart"/>
      <w:r w:rsidR="00B46957" w:rsidRPr="00863EE7">
        <w:rPr>
          <w:rFonts w:asciiTheme="minorHAnsi" w:hAnsiTheme="minorHAnsi" w:cs="Helvetica"/>
          <w:color w:val="333333"/>
          <w:sz w:val="22"/>
          <w:szCs w:val="22"/>
          <w:shd w:val="clear" w:color="auto" w:fill="FFFFFF"/>
        </w:rPr>
        <w:t>trivium</w:t>
      </w:r>
      <w:proofErr w:type="spellEnd"/>
      <w:r w:rsidR="00B46957" w:rsidRPr="00863EE7">
        <w:rPr>
          <w:rFonts w:asciiTheme="minorHAnsi" w:hAnsiTheme="minorHAnsi" w:cs="Helvetica"/>
          <w:color w:val="333333"/>
          <w:sz w:val="22"/>
          <w:szCs w:val="22"/>
          <w:shd w:val="clear" w:color="auto" w:fill="FFFFFF"/>
        </w:rPr>
        <w:t>—alongside arithmetic, geometry, and astronomy. Today, the connections between mathematics and music have renewed relevance. The rise of computing devices and the ensuing digitization of music has led to new ways to represent, create and perform music, to study and understand it, and to make scientific discoveries as to how music is made and why. At the core of this digital music revolution, are mathematical and computational techniques that drive scientific advances.</w:t>
      </w:r>
      <w:r w:rsidR="00B46957" w:rsidRPr="00863EE7">
        <w:rPr>
          <w:rStyle w:val="apple-converted-space"/>
          <w:rFonts w:asciiTheme="minorHAnsi" w:hAnsiTheme="minorHAnsi" w:cs="Helvetica"/>
          <w:color w:val="333333"/>
          <w:sz w:val="22"/>
          <w:szCs w:val="22"/>
          <w:shd w:val="clear" w:color="auto" w:fill="FFFFFF"/>
        </w:rPr>
        <w:t> </w:t>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rPr>
        <w:br/>
      </w:r>
      <w:r w:rsidR="00B46957" w:rsidRPr="00B46957">
        <w:rPr>
          <w:rFonts w:asciiTheme="minorHAnsi" w:hAnsiTheme="minorHAnsi" w:cs="Helvetica"/>
          <w:b/>
          <w:color w:val="333333"/>
          <w:sz w:val="22"/>
          <w:szCs w:val="22"/>
          <w:shd w:val="clear" w:color="auto" w:fill="FFFFFF"/>
        </w:rPr>
        <w:t>Almost every subfield of mathematics—including number theory, algebraic geometry, topology, geometric analysis, probability, statistics and mathematical physics—as well as modeling technique—including optimization, stochastic systems, game theory, and network analysis—has contributed to these advances in digital music research. Every step of the music process, from composition (including improvisation, a form of real-time composition) to performance, from conceptualization to perception and cognition, can be modeled and studied using mathematical and computational means.</w:t>
      </w:r>
      <w:r w:rsidR="00B46957" w:rsidRPr="00B46957">
        <w:rPr>
          <w:rFonts w:asciiTheme="minorHAnsi" w:hAnsiTheme="minorHAnsi" w:cs="Helvetica"/>
          <w:b/>
          <w:color w:val="333333"/>
          <w:sz w:val="22"/>
          <w:szCs w:val="22"/>
        </w:rPr>
        <w:br/>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shd w:val="clear" w:color="auto" w:fill="FFFFFF"/>
        </w:rPr>
        <w:t xml:space="preserve">The workshop's six thematic sessions featuring 24 internationally-renowned speakers, and concerts are designed for appeal to a broad audience. The sessions will focus on </w:t>
      </w:r>
      <w:proofErr w:type="spellStart"/>
      <w:r w:rsidR="00B46957" w:rsidRPr="00863EE7">
        <w:rPr>
          <w:rFonts w:asciiTheme="minorHAnsi" w:hAnsiTheme="minorHAnsi" w:cs="Helvetica"/>
          <w:color w:val="333333"/>
          <w:sz w:val="22"/>
          <w:szCs w:val="22"/>
          <w:shd w:val="clear" w:color="auto" w:fill="FFFFFF"/>
        </w:rPr>
        <w:t>mathemusical</w:t>
      </w:r>
      <w:proofErr w:type="spellEnd"/>
      <w:r w:rsidR="00B46957" w:rsidRPr="00863EE7">
        <w:rPr>
          <w:rFonts w:asciiTheme="minorHAnsi" w:hAnsiTheme="minorHAnsi" w:cs="Helvetica"/>
          <w:color w:val="333333"/>
          <w:sz w:val="22"/>
          <w:szCs w:val="22"/>
          <w:shd w:val="clear" w:color="auto" w:fill="FFFFFF"/>
        </w:rPr>
        <w:t xml:space="preserve"> engagement, geometries, </w:t>
      </w:r>
      <w:proofErr w:type="gramStart"/>
      <w:r w:rsidR="00B46957" w:rsidRPr="00863EE7">
        <w:rPr>
          <w:rFonts w:asciiTheme="minorHAnsi" w:hAnsiTheme="minorHAnsi" w:cs="Helvetica"/>
          <w:color w:val="333333"/>
          <w:sz w:val="22"/>
          <w:szCs w:val="22"/>
          <w:shd w:val="clear" w:color="auto" w:fill="FFFFFF"/>
        </w:rPr>
        <w:t>canons</w:t>
      </w:r>
      <w:proofErr w:type="gramEnd"/>
      <w:r w:rsidR="00B46957" w:rsidRPr="00863EE7">
        <w:rPr>
          <w:rFonts w:asciiTheme="minorHAnsi" w:hAnsiTheme="minorHAnsi" w:cs="Helvetica"/>
          <w:color w:val="333333"/>
          <w:sz w:val="22"/>
          <w:szCs w:val="22"/>
          <w:shd w:val="clear" w:color="auto" w:fill="FFFFFF"/>
        </w:rPr>
        <w:t xml:space="preserve">, shaping performance, creativity, and educating the </w:t>
      </w:r>
      <w:proofErr w:type="spellStart"/>
      <w:r w:rsidR="00B46957" w:rsidRPr="00863EE7">
        <w:rPr>
          <w:rFonts w:asciiTheme="minorHAnsi" w:hAnsiTheme="minorHAnsi" w:cs="Helvetica"/>
          <w:color w:val="333333"/>
          <w:sz w:val="22"/>
          <w:szCs w:val="22"/>
          <w:shd w:val="clear" w:color="auto" w:fill="FFFFFF"/>
        </w:rPr>
        <w:t>mathemusical</w:t>
      </w:r>
      <w:proofErr w:type="spellEnd"/>
      <w:r w:rsidR="00B46957" w:rsidRPr="00863EE7">
        <w:rPr>
          <w:rFonts w:asciiTheme="minorHAnsi" w:hAnsiTheme="minorHAnsi" w:cs="Helvetica"/>
          <w:color w:val="333333"/>
          <w:sz w:val="22"/>
          <w:szCs w:val="22"/>
          <w:shd w:val="clear" w:color="auto" w:fill="FFFFFF"/>
        </w:rPr>
        <w:t>. The event will interest researchers in the mathematical music sciences, as well as mathematicians and scientists in general, musicians interested in the mathematical sciences, and the general public.</w:t>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rPr>
        <w:br/>
      </w:r>
      <w:r w:rsidR="00B46957" w:rsidRPr="00863EE7">
        <w:rPr>
          <w:rFonts w:asciiTheme="minorHAnsi" w:hAnsiTheme="minorHAnsi" w:cs="Helvetica"/>
          <w:color w:val="333333"/>
          <w:sz w:val="22"/>
          <w:szCs w:val="22"/>
          <w:shd w:val="clear" w:color="auto" w:fill="FFFFFF"/>
        </w:rPr>
        <w:lastRenderedPageBreak/>
        <w:t xml:space="preserve">The </w:t>
      </w:r>
      <w:proofErr w:type="spellStart"/>
      <w:r w:rsidR="00B46957" w:rsidRPr="00863EE7">
        <w:rPr>
          <w:rFonts w:asciiTheme="minorHAnsi" w:hAnsiTheme="minorHAnsi" w:cs="Helvetica"/>
          <w:color w:val="333333"/>
          <w:sz w:val="22"/>
          <w:szCs w:val="22"/>
          <w:shd w:val="clear" w:color="auto" w:fill="FFFFFF"/>
        </w:rPr>
        <w:t>Mathemusical</w:t>
      </w:r>
      <w:proofErr w:type="spellEnd"/>
      <w:r w:rsidR="00B46957" w:rsidRPr="00863EE7">
        <w:rPr>
          <w:rFonts w:asciiTheme="minorHAnsi" w:hAnsiTheme="minorHAnsi" w:cs="Helvetica"/>
          <w:color w:val="333333"/>
          <w:sz w:val="22"/>
          <w:szCs w:val="22"/>
          <w:shd w:val="clear" w:color="auto" w:fill="FFFFFF"/>
        </w:rPr>
        <w:t xml:space="preserve"> Conversations workshop celebrates the understanding of the essence of music through mathematics, and the presentations and discussions will be published in a book to serve as a reference for the state of the art in mathematics and music thinking.</w:t>
      </w:r>
    </w:p>
    <w:p w:rsidR="00442637" w:rsidRPr="000F13D3" w:rsidRDefault="00442637" w:rsidP="0069764D">
      <w:pPr>
        <w:pStyle w:val="NormalWeb"/>
        <w:shd w:val="clear" w:color="auto" w:fill="FFFFFF"/>
        <w:spacing w:before="0" w:beforeAutospacing="0" w:after="120" w:afterAutospacing="0" w:line="270" w:lineRule="atLeast"/>
        <w:rPr>
          <w:rFonts w:asciiTheme="minorHAnsi" w:hAnsiTheme="minorHAnsi" w:cs="Arial"/>
          <w:color w:val="000000"/>
          <w:sz w:val="20"/>
          <w:szCs w:val="20"/>
        </w:rPr>
      </w:pPr>
      <w:r>
        <w:t>------------------------------</w:t>
      </w:r>
    </w:p>
    <w:p w:rsidR="0069764D" w:rsidRPr="005C42F7" w:rsidRDefault="0069764D" w:rsidP="0069764D">
      <w:r>
        <w:t xml:space="preserve">Crowe, Michael J. (2002). The History of Vector </w:t>
      </w:r>
      <w:proofErr w:type="gramStart"/>
      <w:r>
        <w:t>Analysis</w:t>
      </w:r>
      <w:proofErr w:type="gramEnd"/>
      <w:r>
        <w:br/>
        <w:t>(</w:t>
      </w:r>
      <w:r w:rsidRPr="002A47FE">
        <w:rPr>
          <w:i/>
        </w:rPr>
        <w:t>talk based on the 1967/1994 book, at University of Louisville; gives quotes from the great debate</w:t>
      </w:r>
      <w:r>
        <w:t>)</w:t>
      </w:r>
      <w:r>
        <w:br/>
      </w:r>
      <w:hyperlink r:id="rId97" w:history="1">
        <w:r w:rsidRPr="00107EF8">
          <w:rPr>
            <w:rStyle w:val="Hyperlink"/>
          </w:rPr>
          <w:t>https://www.math.ucdavis.edu/~temple/MAT21D/SUPPLEMENTARY-ARTICLES/Crowe_History-of-Vectors.pdf</w:t>
        </w:r>
      </w:hyperlink>
      <w:r>
        <w:t xml:space="preserve"> </w:t>
      </w:r>
    </w:p>
    <w:p w:rsidR="0069764D" w:rsidRDefault="0069764D" w:rsidP="0069764D">
      <w:r>
        <w:lastRenderedPageBreak/>
        <w:t>The Great Debate (1890-1894):</w:t>
      </w:r>
      <w:r>
        <w:br/>
      </w:r>
      <w:r>
        <w:rPr>
          <w:noProof/>
        </w:rPr>
        <w:drawing>
          <wp:inline distT="0" distB="0" distL="0" distR="0" wp14:anchorId="6E01C905" wp14:editId="5589B1E9">
            <wp:extent cx="5943600" cy="39956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Great Vector Debate (1890-1894) - Part 1.jpg"/>
                    <pic:cNvPicPr/>
                  </pic:nvPicPr>
                  <pic:blipFill rotWithShape="1">
                    <a:blip r:embed="rId98">
                      <a:extLst>
                        <a:ext uri="{28A0092B-C50C-407E-A947-70E740481C1C}">
                          <a14:useLocalDpi xmlns:a14="http://schemas.microsoft.com/office/drawing/2010/main" val="0"/>
                        </a:ext>
                      </a:extLst>
                    </a:blip>
                    <a:srcRect b="30570"/>
                    <a:stretch/>
                  </pic:blipFill>
                  <pic:spPr bwMode="auto">
                    <a:xfrm>
                      <a:off x="0" y="0"/>
                      <a:ext cx="5943600" cy="3995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7B2378" wp14:editId="750C74AD">
            <wp:extent cx="5943600" cy="2687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Great Vector Debate (1890-1894) - Part 2.jpg"/>
                    <pic:cNvPicPr/>
                  </pic:nvPicPr>
                  <pic:blipFill>
                    <a:blip r:embed="rId99">
                      <a:extLst>
                        <a:ext uri="{28A0092B-C50C-407E-A947-70E740481C1C}">
                          <a14:useLocalDpi xmlns:a14="http://schemas.microsoft.com/office/drawing/2010/main" val="0"/>
                        </a:ext>
                      </a:extLst>
                    </a:blip>
                    <a:stretch>
                      <a:fillRect/>
                    </a:stretch>
                  </pic:blipFill>
                  <pic:spPr>
                    <a:xfrm>
                      <a:off x="0" y="0"/>
                      <a:ext cx="5943600" cy="2687320"/>
                    </a:xfrm>
                    <a:prstGeom prst="rect">
                      <a:avLst/>
                    </a:prstGeom>
                  </pic:spPr>
                </pic:pic>
              </a:graphicData>
            </a:graphic>
          </wp:inline>
        </w:drawing>
      </w:r>
    </w:p>
    <w:p w:rsidR="0069764D" w:rsidRDefault="0069764D" w:rsidP="0069764D">
      <w:r>
        <w:rPr>
          <w:noProof/>
        </w:rPr>
        <w:lastRenderedPageBreak/>
        <w:drawing>
          <wp:inline distT="0" distB="0" distL="0" distR="0" wp14:anchorId="79E518FD" wp14:editId="64FCA3C2">
            <wp:extent cx="5943600" cy="442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Great Vector Debate (1890-1894) - Part 3.jpg"/>
                    <pic:cNvPicPr/>
                  </pic:nvPicPr>
                  <pic:blipFill>
                    <a:blip r:embed="rId100">
                      <a:extLst>
                        <a:ext uri="{28A0092B-C50C-407E-A947-70E740481C1C}">
                          <a14:useLocalDpi xmlns:a14="http://schemas.microsoft.com/office/drawing/2010/main" val="0"/>
                        </a:ext>
                      </a:extLst>
                    </a:blip>
                    <a:stretch>
                      <a:fillRect/>
                    </a:stretch>
                  </pic:blipFill>
                  <pic:spPr>
                    <a:xfrm>
                      <a:off x="0" y="0"/>
                      <a:ext cx="5943600" cy="4424045"/>
                    </a:xfrm>
                    <a:prstGeom prst="rect">
                      <a:avLst/>
                    </a:prstGeom>
                  </pic:spPr>
                </pic:pic>
              </a:graphicData>
            </a:graphic>
          </wp:inline>
        </w:drawing>
      </w:r>
    </w:p>
    <w:p w:rsidR="005856FD" w:rsidRDefault="005856FD" w:rsidP="005856FD">
      <w:r>
        <w:t>-----------------------------------</w:t>
      </w:r>
    </w:p>
    <w:p w:rsidR="005856FD" w:rsidRDefault="005856FD" w:rsidP="005856FD">
      <w:r>
        <w:t xml:space="preserve">Crowe, M. J. (1994). </w:t>
      </w:r>
      <w:r>
        <w:rPr>
          <w:i/>
        </w:rPr>
        <w:t>A history of vector</w:t>
      </w:r>
      <w:r w:rsidRPr="00CE6879">
        <w:rPr>
          <w:i/>
        </w:rPr>
        <w:t xml:space="preserve"> analysis: The evolution of the idea of a </w:t>
      </w:r>
      <w:proofErr w:type="spellStart"/>
      <w:r w:rsidRPr="00CE6879">
        <w:rPr>
          <w:i/>
        </w:rPr>
        <w:t>vectorial</w:t>
      </w:r>
      <w:proofErr w:type="spellEnd"/>
      <w:r w:rsidRPr="00CE6879">
        <w:rPr>
          <w:i/>
        </w:rPr>
        <w:t xml:space="preserve"> system</w:t>
      </w:r>
      <w:r>
        <w:t xml:space="preserve">. Dover </w:t>
      </w:r>
      <w:r>
        <w:br/>
      </w:r>
      <w:hyperlink r:id="rId101" w:history="1">
        <w:r w:rsidRPr="005C42F7">
          <w:rPr>
            <w:rStyle w:val="Hyperlink"/>
          </w:rPr>
          <w:t xml:space="preserve">store.doverpublications.com/0486679101.html </w:t>
        </w:r>
      </w:hyperlink>
    </w:p>
    <w:p w:rsidR="0069764D" w:rsidRPr="005856FD" w:rsidRDefault="00442637" w:rsidP="0069764D">
      <w:pPr>
        <w:rPr>
          <w:i/>
        </w:rPr>
      </w:pPr>
      <w:r w:rsidRPr="005856FD">
        <w:rPr>
          <w:i/>
        </w:rPr>
        <w:t xml:space="preserve">(See </w:t>
      </w:r>
      <w:r w:rsidR="0069764D" w:rsidRPr="005856FD">
        <w:rPr>
          <w:i/>
        </w:rPr>
        <w:t>Michael J. Crowe – Dover website</w:t>
      </w:r>
      <w:r w:rsidRPr="005856FD">
        <w:rPr>
          <w:i/>
        </w:rPr>
        <w:t>)</w:t>
      </w:r>
    </w:p>
    <w:p w:rsidR="0069764D" w:rsidRPr="00CD5BBC" w:rsidRDefault="0069764D" w:rsidP="0069764D">
      <w:pPr>
        <w:shd w:val="clear" w:color="auto" w:fill="FFFFFF" w:themeFill="background1"/>
        <w:spacing w:after="150" w:line="300" w:lineRule="atLeast"/>
        <w:rPr>
          <w:rFonts w:eastAsia="Times New Roman" w:cs="Arial"/>
        </w:rPr>
      </w:pPr>
      <w:r w:rsidRPr="00CD5BBC">
        <w:rPr>
          <w:rFonts w:eastAsia="Times New Roman" w:cs="Arial"/>
        </w:rPr>
        <w:t xml:space="preserve">On October 16, 1843, Sir William Rowan Hamilton discovered quaternions and, on the very same day, presented his breakthrough to the Royal Irish Academy. Meanwhile, in a less dramatic style, a German high school teacher, Hermann </w:t>
      </w:r>
      <w:proofErr w:type="spellStart"/>
      <w:r w:rsidRPr="00CD5BBC">
        <w:rPr>
          <w:rFonts w:eastAsia="Times New Roman" w:cs="Arial"/>
        </w:rPr>
        <w:t>Grassmann</w:t>
      </w:r>
      <w:proofErr w:type="spellEnd"/>
      <w:r w:rsidRPr="00CD5BBC">
        <w:rPr>
          <w:rFonts w:eastAsia="Times New Roman" w:cs="Arial"/>
        </w:rPr>
        <w:t xml:space="preserve">, was developing another </w:t>
      </w:r>
      <w:proofErr w:type="spellStart"/>
      <w:r w:rsidRPr="00CD5BBC">
        <w:rPr>
          <w:rFonts w:eastAsia="Times New Roman" w:cs="Arial"/>
        </w:rPr>
        <w:t>vectorial</w:t>
      </w:r>
      <w:proofErr w:type="spellEnd"/>
      <w:r w:rsidRPr="00CD5BBC">
        <w:rPr>
          <w:rFonts w:eastAsia="Times New Roman" w:cs="Arial"/>
        </w:rPr>
        <w:t xml:space="preserve"> system involving </w:t>
      </w:r>
      <w:proofErr w:type="spellStart"/>
      <w:r w:rsidRPr="00CD5BBC">
        <w:rPr>
          <w:rFonts w:eastAsia="Times New Roman" w:cs="Arial"/>
        </w:rPr>
        <w:t>hypercomplex</w:t>
      </w:r>
      <w:proofErr w:type="spellEnd"/>
      <w:r w:rsidRPr="00CD5BBC">
        <w:rPr>
          <w:rFonts w:eastAsia="Times New Roman" w:cs="Arial"/>
        </w:rPr>
        <w:t xml:space="preserve"> numbers comparable to quaternions. The creations of these two mathematicians led to other </w:t>
      </w:r>
      <w:proofErr w:type="spellStart"/>
      <w:r w:rsidRPr="00CD5BBC">
        <w:rPr>
          <w:rFonts w:eastAsia="Times New Roman" w:cs="Arial"/>
        </w:rPr>
        <w:t>vectorial</w:t>
      </w:r>
      <w:proofErr w:type="spellEnd"/>
      <w:r w:rsidRPr="00CD5BBC">
        <w:rPr>
          <w:rFonts w:eastAsia="Times New Roman" w:cs="Arial"/>
        </w:rPr>
        <w:t xml:space="preserve"> systems, most notably the system of vector analysis formulated by Josiah Willard Gibbs and Oliver Heaviside and now almost universally employed in mathematics, physics and engineering. Yet the Gibbs-Heaviside system won acceptance only after decades of debate and controversy in the latter half of the nineteenth century concerning which of the competing systems offered the greatest advantages for mathematical pedagogy and practice.</w:t>
      </w:r>
      <w:r w:rsidRPr="00CD5BBC">
        <w:rPr>
          <w:rFonts w:eastAsia="Times New Roman" w:cs="Arial"/>
        </w:rPr>
        <w:br/>
        <w:t xml:space="preserve">This volume, the first large-scale study of the development of </w:t>
      </w:r>
      <w:proofErr w:type="spellStart"/>
      <w:r w:rsidRPr="00CD5BBC">
        <w:rPr>
          <w:rFonts w:eastAsia="Times New Roman" w:cs="Arial"/>
        </w:rPr>
        <w:t>vectorial</w:t>
      </w:r>
      <w:proofErr w:type="spellEnd"/>
      <w:r w:rsidRPr="00CD5BBC">
        <w:rPr>
          <w:rFonts w:eastAsia="Times New Roman" w:cs="Arial"/>
        </w:rPr>
        <w:t xml:space="preserve"> systems, traces he rise of the vector concept from the discovery of complex numbers through the systems of </w:t>
      </w:r>
      <w:proofErr w:type="spellStart"/>
      <w:r w:rsidRPr="00CD5BBC">
        <w:rPr>
          <w:rFonts w:eastAsia="Times New Roman" w:cs="Arial"/>
        </w:rPr>
        <w:t>hypercomplex</w:t>
      </w:r>
      <w:proofErr w:type="spellEnd"/>
      <w:r w:rsidRPr="00CD5BBC">
        <w:rPr>
          <w:rFonts w:eastAsia="Times New Roman" w:cs="Arial"/>
        </w:rPr>
        <w:t xml:space="preserve"> numbers created by Hamilton and </w:t>
      </w:r>
      <w:proofErr w:type="spellStart"/>
      <w:r w:rsidRPr="00CD5BBC">
        <w:rPr>
          <w:rFonts w:eastAsia="Times New Roman" w:cs="Arial"/>
        </w:rPr>
        <w:t>Grassmann</w:t>
      </w:r>
      <w:proofErr w:type="spellEnd"/>
      <w:r w:rsidRPr="00CD5BBC">
        <w:rPr>
          <w:rFonts w:eastAsia="Times New Roman" w:cs="Arial"/>
        </w:rPr>
        <w:t xml:space="preserve"> to the final acceptance around 1910 of the modern system of vector analysis. Professor Michael J. Crowe (University of Notre Dame) discusses each major </w:t>
      </w:r>
      <w:proofErr w:type="spellStart"/>
      <w:r w:rsidRPr="00CD5BBC">
        <w:rPr>
          <w:rFonts w:eastAsia="Times New Roman" w:cs="Arial"/>
        </w:rPr>
        <w:t>vectorial</w:t>
      </w:r>
      <w:proofErr w:type="spellEnd"/>
      <w:r w:rsidRPr="00CD5BBC">
        <w:rPr>
          <w:rFonts w:eastAsia="Times New Roman" w:cs="Arial"/>
        </w:rPr>
        <w:t xml:space="preserve"> </w:t>
      </w:r>
      <w:r w:rsidRPr="00CD5BBC">
        <w:rPr>
          <w:rFonts w:eastAsia="Times New Roman" w:cs="Arial"/>
        </w:rPr>
        <w:lastRenderedPageBreak/>
        <w:t>system as well as the motivations that led to their creation, development, and acceptance or rejection.</w:t>
      </w:r>
      <w:r w:rsidRPr="00CD5BBC">
        <w:rPr>
          <w:rFonts w:eastAsia="Times New Roman" w:cs="Arial"/>
        </w:rPr>
        <w:br/>
        <w:t xml:space="preserve">The </w:t>
      </w:r>
      <w:proofErr w:type="spellStart"/>
      <w:r w:rsidRPr="00CD5BBC">
        <w:rPr>
          <w:rFonts w:eastAsia="Times New Roman" w:cs="Arial"/>
        </w:rPr>
        <w:t>vectorial</w:t>
      </w:r>
      <w:proofErr w:type="spellEnd"/>
      <w:r w:rsidRPr="00CD5BBC">
        <w:rPr>
          <w:rFonts w:eastAsia="Times New Roman" w:cs="Arial"/>
        </w:rPr>
        <w:t xml:space="preserve"> approach revolutionized mathematical methods and teaching in algebra, geometry, and physical science. As Professor Crowe explains, in these areas traditional Cartesian methods were replaced by </w:t>
      </w:r>
      <w:proofErr w:type="spellStart"/>
      <w:r w:rsidRPr="00CD5BBC">
        <w:rPr>
          <w:rFonts w:eastAsia="Times New Roman" w:cs="Arial"/>
        </w:rPr>
        <w:t>vectorial</w:t>
      </w:r>
      <w:proofErr w:type="spellEnd"/>
      <w:r w:rsidRPr="00CD5BBC">
        <w:rPr>
          <w:rFonts w:eastAsia="Times New Roman" w:cs="Arial"/>
        </w:rPr>
        <w:t xml:space="preserve"> approaches. He also presents the history of ideas of vector addition, subtraction, multiplication, division (in those systems where it occurs) and differentiation. His book also contains refreshing portraits of the personalities involved in the competition among the various systems.</w:t>
      </w:r>
      <w:r w:rsidRPr="00CD5BBC">
        <w:rPr>
          <w:rFonts w:eastAsia="Times New Roman" w:cs="Arial"/>
        </w:rPr>
        <w:br/>
        <w:t>Teachers, students, and practitioners of mathematics, physics, and engineering as well as anyone interested in the history of scientific ideas will find this volume to be well written, solidly argued, and excellently documented. Reviewers have described it as "a fascinating volume," "an engaging and penetrating historical study" and "an outstanding book (that) will doubtless long remain the standard work on the subject." In 1992 it won an award for excellence from the Jean Scott Foundation of France.</w:t>
      </w:r>
    </w:p>
    <w:p w:rsidR="0069764D" w:rsidRPr="00CD5BBC" w:rsidRDefault="0069764D" w:rsidP="0069764D">
      <w:pPr>
        <w:shd w:val="clear" w:color="auto" w:fill="FFFFFF" w:themeFill="background1"/>
        <w:spacing w:after="0" w:line="300" w:lineRule="atLeast"/>
        <w:rPr>
          <w:rFonts w:eastAsia="Times New Roman" w:cs="Arial"/>
        </w:rPr>
      </w:pPr>
      <w:r w:rsidRPr="00CD5BBC">
        <w:rPr>
          <w:rFonts w:eastAsia="Times New Roman" w:cs="Arial"/>
        </w:rPr>
        <w:t>Reprint of the University of Notre Dame Press, 1967 edition.</w:t>
      </w:r>
    </w:p>
    <w:p w:rsidR="0069764D" w:rsidRDefault="000F7FD1" w:rsidP="0069764D">
      <w:r>
        <w:br/>
      </w:r>
      <w:r w:rsidR="00FF06F7">
        <w:t>p. 18 quote:</w:t>
      </w:r>
    </w:p>
    <w:p w:rsidR="00FF06F7" w:rsidRDefault="00FF06F7" w:rsidP="0069764D">
      <w:r>
        <w:t>E. T. Bell’s view of Hamilton as a tragic figure certainly stemmed from the fact that he felt that quaternions are of little interest to modern mathematics. Bell was convinced that Hamilton was the victim of a monomaniacal delusion; he stated “that Hamilton’s deepest tragedy was neither alcohol nor marriage but his obstinate belief that quaternions held the key to the mathematics of the physical universe.”</w:t>
      </w:r>
      <w:r w:rsidR="00D91F19">
        <w:t xml:space="preserve"> The problem of quaternions also stands behind much of what E. T. Whittaker wrote concerning Hamilton; Whittaker however passed over the problem by stressing Hamilton’s contributions to mathematical physics and by arguing that quaternions “may even yet prove to be the most natural expression of the new physics.”</w:t>
      </w:r>
    </w:p>
    <w:p w:rsidR="005856FD" w:rsidRDefault="005856FD" w:rsidP="0069764D">
      <w:r>
        <w:t>-----------------------------------</w:t>
      </w:r>
    </w:p>
    <w:p w:rsidR="00A40FD6" w:rsidRDefault="00A40FD6" w:rsidP="0069764D">
      <w:r>
        <w:t>De Leo, S. (1996). Quaternions and Relativity Theo</w:t>
      </w:r>
      <w:r w:rsidR="00D91F19" w:rsidRPr="00D91F19">
        <w:t xml:space="preserve"> </w:t>
      </w:r>
      <w:r>
        <w:t xml:space="preserve">ry. </w:t>
      </w:r>
      <w:r w:rsidRPr="00FB38C6">
        <w:t xml:space="preserve">© 1996 American Institute of </w:t>
      </w:r>
      <w:r>
        <w:t>Physics, S0022-2488(96)01106-1</w:t>
      </w:r>
      <w:r>
        <w:br/>
      </w:r>
      <w:hyperlink r:id="rId102" w:history="1">
        <w:r w:rsidRPr="00326959">
          <w:rPr>
            <w:rStyle w:val="Hyperlink"/>
          </w:rPr>
          <w:t>http://www.ime.unicamp.br/~deleo/Pub/p07.pdf</w:t>
        </w:r>
      </w:hyperlink>
    </w:p>
    <w:p w:rsidR="00A40FD6" w:rsidRDefault="00A40FD6" w:rsidP="0069764D">
      <w:r>
        <w:t xml:space="preserve">We reformulate Special Relativity by a </w:t>
      </w:r>
      <w:proofErr w:type="spellStart"/>
      <w:r>
        <w:t>quaternionic</w:t>
      </w:r>
      <w:proofErr w:type="spellEnd"/>
      <w:r>
        <w:t xml:space="preserve"> algebra on reals. Using </w:t>
      </w:r>
      <w:r w:rsidRPr="00056CE4">
        <w:rPr>
          <w:i/>
        </w:rPr>
        <w:t>real linear qu</w:t>
      </w:r>
      <w:r>
        <w:rPr>
          <w:i/>
        </w:rPr>
        <w:t xml:space="preserve">aternions, </w:t>
      </w:r>
      <w:r>
        <w:t xml:space="preserve">we show that previous difficulties, concerning appropriate transformations on the 3+1 space-time, may be overcome. This implies that a </w:t>
      </w:r>
      <w:proofErr w:type="spellStart"/>
      <w:r>
        <w:t>complexified</w:t>
      </w:r>
      <w:proofErr w:type="spellEnd"/>
      <w:r>
        <w:t xml:space="preserve"> </w:t>
      </w:r>
      <w:proofErr w:type="spellStart"/>
      <w:r>
        <w:t>quaternionic</w:t>
      </w:r>
      <w:proofErr w:type="spellEnd"/>
      <w:r>
        <w:t xml:space="preserve"> version of Special Relativity is a choice, and not a necessity.</w:t>
      </w:r>
    </w:p>
    <w:p w:rsidR="005856FD" w:rsidRDefault="005856FD" w:rsidP="0069764D">
      <w:r>
        <w:t>-----------------------------------</w:t>
      </w:r>
    </w:p>
    <w:p w:rsidR="00383F60" w:rsidRDefault="00383F60" w:rsidP="0069764D">
      <w:r w:rsidRPr="00151B54">
        <w:t xml:space="preserve">Ell, T., Le </w:t>
      </w:r>
      <w:proofErr w:type="spellStart"/>
      <w:r w:rsidRPr="00151B54">
        <w:t>Bihan</w:t>
      </w:r>
      <w:proofErr w:type="spellEnd"/>
      <w:r w:rsidRPr="00151B54">
        <w:t xml:space="preserve">, N., and S. </w:t>
      </w:r>
      <w:proofErr w:type="spellStart"/>
      <w:r w:rsidRPr="00151B54">
        <w:t>Sangwine</w:t>
      </w:r>
      <w:proofErr w:type="spellEnd"/>
      <w:r w:rsidRPr="00151B54">
        <w:t xml:space="preserve"> (2014). </w:t>
      </w:r>
      <w:r w:rsidRPr="00C64899">
        <w:rPr>
          <w:i/>
        </w:rPr>
        <w:t>Quaternion Fourier Transforms for Signal and Image Processing</w:t>
      </w:r>
      <w:r>
        <w:t>. Wiley</w:t>
      </w:r>
      <w:r>
        <w:br/>
      </w:r>
      <w:hyperlink r:id="rId103" w:history="1">
        <w:r w:rsidRPr="00151B54">
          <w:rPr>
            <w:rStyle w:val="Hyperlink"/>
          </w:rPr>
          <w:t>http://</w:t>
        </w:r>
      </w:hyperlink>
      <w:hyperlink r:id="rId104" w:history="1">
        <w:r w:rsidRPr="00151B54">
          <w:rPr>
            <w:rStyle w:val="Hyperlink"/>
          </w:rPr>
          <w:t>books.google.com/books?id=eGy8AwAAQBAJ&amp;pg=PT63&amp;dq=quaternion+color&amp;hl=en&amp;sa=X&amp;ei=xj0gVM3wD5GqyASU4ILgCA&amp;ved=0CB8Q6AEwAA#v=onepage&amp;q=quaternion%20color&amp;f=false</w:t>
        </w:r>
      </w:hyperlink>
    </w:p>
    <w:p w:rsidR="00383F60" w:rsidRDefault="00383F60" w:rsidP="0069764D">
      <w:r>
        <w:rPr>
          <w:noProof/>
        </w:rPr>
        <w:lastRenderedPageBreak/>
        <w:drawing>
          <wp:inline distT="0" distB="0" distL="0" distR="0">
            <wp:extent cx="5943600" cy="408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or images as quaternion arrays (section 4.1.2 - Sangwine, Fourier book).jpg"/>
                    <pic:cNvPicPr/>
                  </pic:nvPicPr>
                  <pic:blipFill>
                    <a:blip r:embed="rId105">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rsidR="005856FD" w:rsidRDefault="005856FD" w:rsidP="0069764D">
      <w:pPr>
        <w:pBdr>
          <w:bottom w:val="single" w:sz="6" w:space="1" w:color="auto"/>
        </w:pBdr>
      </w:pPr>
    </w:p>
    <w:p w:rsidR="0069764D" w:rsidRDefault="0069764D" w:rsidP="0069764D">
      <w:proofErr w:type="spellStart"/>
      <w:r>
        <w:t>Jaschke</w:t>
      </w:r>
      <w:proofErr w:type="spellEnd"/>
      <w:r>
        <w:t xml:space="preserve">, A. C. (2012) </w:t>
      </w:r>
      <w:proofErr w:type="spellStart"/>
      <w:r>
        <w:t>Neuro</w:t>
      </w:r>
      <w:proofErr w:type="spellEnd"/>
      <w:r>
        <w:t>-imaging reveals: Music changes brain. Tech The Future (website</w:t>
      </w:r>
      <w:proofErr w:type="gramStart"/>
      <w:r>
        <w:t>)</w:t>
      </w:r>
      <w:proofErr w:type="gramEnd"/>
      <w:r>
        <w:br/>
      </w:r>
      <w:hyperlink r:id="rId106" w:history="1">
        <w:r>
          <w:rPr>
            <w:rStyle w:val="Hyperlink"/>
          </w:rPr>
          <w:t>http://www.techthefuture.com/technology/neuro-imaging-reveals-music-changes-brains/</w:t>
        </w:r>
      </w:hyperlink>
      <w:r>
        <w:t xml:space="preserve"> </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But why music and why a central brain structure such as the thalamus?</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 xml:space="preserve">Music is a multisensory stimulus, meaning it stimulates more than one sensory receptor in the brain. Its connection to the thalamus in interconnection with the </w:t>
      </w:r>
      <w:proofErr w:type="spellStart"/>
      <w:r>
        <w:rPr>
          <w:rFonts w:ascii="Century Gothic" w:hAnsi="Century Gothic"/>
          <w:color w:val="333333"/>
          <w:sz w:val="18"/>
          <w:szCs w:val="18"/>
        </w:rPr>
        <w:t>claustrum</w:t>
      </w:r>
      <w:proofErr w:type="spellEnd"/>
      <w:r>
        <w:rPr>
          <w:rFonts w:ascii="Century Gothic" w:hAnsi="Century Gothic"/>
          <w:color w:val="333333"/>
          <w:sz w:val="18"/>
          <w:szCs w:val="18"/>
        </w:rPr>
        <w:t xml:space="preserve">, (a thin membrane like structure connecting different axonal pathways of one part of the cortex with another) creates a complex network of multisensory connections between the </w:t>
      </w:r>
      <w:proofErr w:type="spellStart"/>
      <w:r>
        <w:rPr>
          <w:rFonts w:ascii="Century Gothic" w:hAnsi="Century Gothic"/>
          <w:color w:val="333333"/>
          <w:sz w:val="18"/>
          <w:szCs w:val="18"/>
        </w:rPr>
        <w:t>later</w:t>
      </w:r>
      <w:proofErr w:type="spellEnd"/>
      <w:r>
        <w:rPr>
          <w:rFonts w:ascii="Century Gothic" w:hAnsi="Century Gothic"/>
          <w:color w:val="333333"/>
          <w:sz w:val="18"/>
          <w:szCs w:val="18"/>
        </w:rPr>
        <w:t xml:space="preserve"> two and the cortex (the cortex houses the four main lobes; frontal, parietal, occipital and temporal and can be seen as the surface of the brain).</w:t>
      </w:r>
    </w:p>
    <w:p w:rsidR="0069764D" w:rsidRDefault="0069764D" w:rsidP="0069764D">
      <w:pPr>
        <w:shd w:val="clear" w:color="auto" w:fill="F3F3F3"/>
        <w:jc w:val="center"/>
        <w:textAlignment w:val="baseline"/>
        <w:rPr>
          <w:rFonts w:ascii="Century Gothic" w:hAnsi="Century Gothic"/>
          <w:color w:val="333333"/>
          <w:sz w:val="18"/>
          <w:szCs w:val="18"/>
        </w:rPr>
      </w:pPr>
      <w:r>
        <w:rPr>
          <w:rFonts w:ascii="inherit" w:hAnsi="inherit"/>
          <w:noProof/>
          <w:color w:val="0085C0"/>
          <w:sz w:val="18"/>
          <w:szCs w:val="18"/>
          <w:bdr w:val="none" w:sz="0" w:space="0" w:color="auto" w:frame="1"/>
        </w:rPr>
        <w:lastRenderedPageBreak/>
        <w:drawing>
          <wp:inline distT="0" distB="0" distL="0" distR="0" wp14:anchorId="4B234170" wp14:editId="2292381C">
            <wp:extent cx="4164965" cy="3850005"/>
            <wp:effectExtent l="0" t="0" r="0" b="0"/>
            <wp:docPr id="3" name="Picture 3" descr="Neuro pictur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ro picture">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4965" cy="3850005"/>
                    </a:xfrm>
                    <a:prstGeom prst="rect">
                      <a:avLst/>
                    </a:prstGeom>
                    <a:noFill/>
                    <a:ln>
                      <a:noFill/>
                    </a:ln>
                  </pic:spPr>
                </pic:pic>
              </a:graphicData>
            </a:graphic>
          </wp:inline>
        </w:drawing>
      </w:r>
    </w:p>
    <w:p w:rsidR="0069764D" w:rsidRDefault="0069764D" w:rsidP="0069764D">
      <w:pPr>
        <w:pStyle w:val="wp-caption-text"/>
        <w:shd w:val="clear" w:color="auto" w:fill="F3F3F3"/>
        <w:spacing w:before="0" w:beforeAutospacing="0" w:after="0" w:afterAutospacing="0" w:line="420" w:lineRule="atLeast"/>
        <w:jc w:val="center"/>
        <w:textAlignment w:val="baseline"/>
        <w:rPr>
          <w:rFonts w:ascii="inherit" w:hAnsi="inherit"/>
          <w:color w:val="333333"/>
          <w:sz w:val="17"/>
          <w:szCs w:val="17"/>
        </w:rPr>
      </w:pPr>
      <w:proofErr w:type="spellStart"/>
      <w:r>
        <w:rPr>
          <w:rFonts w:ascii="inherit" w:hAnsi="inherit"/>
          <w:color w:val="333333"/>
          <w:sz w:val="17"/>
          <w:szCs w:val="17"/>
        </w:rPr>
        <w:t>Tractograpy</w:t>
      </w:r>
      <w:proofErr w:type="spellEnd"/>
      <w:r>
        <w:rPr>
          <w:rFonts w:ascii="inherit" w:hAnsi="inherit"/>
          <w:color w:val="333333"/>
          <w:sz w:val="17"/>
          <w:szCs w:val="17"/>
        </w:rPr>
        <w:t xml:space="preserve"> of the brainstem, thalamus and corpus callosum</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This network implies a direct effect of music on the thalamus, which in return effects the whole of the brain and therefore can reach as far as influencing our everyday life, through stimulation of for example executive functions (e.g. planning, multi-tasking, learning, working memory, decision making and problem solving, to mention a few).</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The above mentioned gateway, the thalamus, is responsible for directing incoming information -as in this case: music- to the necessary brain structures in the cortex. Furthermore it regulates the hormone household in the body through the Hypothalamus. Understanding where and how the thalamus directs music and what hormonal effect is attached to it, can have immense implications for disease management and treatment.</w:t>
      </w:r>
    </w:p>
    <w:p w:rsidR="0069764D" w:rsidRDefault="005856FD" w:rsidP="0069764D">
      <w:r>
        <w:t>-----------------------------------</w:t>
      </w:r>
    </w:p>
    <w:p w:rsidR="0069764D" w:rsidRDefault="0069764D" w:rsidP="0069764D">
      <w:r>
        <w:t>Gibbs, J. W., Wikipedia excerpt (from Later Years</w:t>
      </w:r>
      <w:proofErr w:type="gramStart"/>
      <w:r>
        <w:t>)</w:t>
      </w:r>
      <w:proofErr w:type="gramEnd"/>
      <w:r>
        <w:br/>
      </w:r>
      <w:hyperlink r:id="rId109" w:history="1">
        <w:r w:rsidRPr="00107EF8">
          <w:rPr>
            <w:rStyle w:val="Hyperlink"/>
          </w:rPr>
          <w:t>http://en.wikipedia.org/wiki/Josiah_Willard_Gibbs</w:t>
        </w:r>
      </w:hyperlink>
    </w:p>
    <w:p w:rsidR="0069764D" w:rsidRDefault="0069764D" w:rsidP="0069764D">
      <w:r>
        <w:t>Vectors</w:t>
      </w:r>
      <w:r w:rsidR="00CD5BBC">
        <w:t>:</w:t>
      </w:r>
    </w:p>
    <w:p w:rsidR="0069764D" w:rsidRPr="00CD5BBC" w:rsidRDefault="0069764D" w:rsidP="0069764D">
      <w:pPr>
        <w:rPr>
          <w:rFonts w:cs="Arial"/>
          <w:color w:val="252525"/>
          <w:sz w:val="17"/>
          <w:szCs w:val="17"/>
          <w:shd w:val="clear" w:color="auto" w:fill="FFFFFF"/>
          <w:vertAlign w:val="superscript"/>
        </w:rPr>
      </w:pPr>
      <w:r w:rsidRPr="00CD5BBC">
        <w:rPr>
          <w:rFonts w:cs="Arial"/>
          <w:color w:val="252525"/>
          <w:sz w:val="21"/>
          <w:szCs w:val="21"/>
          <w:shd w:val="clear" w:color="auto" w:fill="FFFFFF"/>
        </w:rPr>
        <w:lastRenderedPageBreak/>
        <w:t>From 1880 to 1884, Gibbs worked on developing the</w:t>
      </w:r>
      <w:r w:rsidRPr="00CD5BBC">
        <w:rPr>
          <w:rStyle w:val="apple-converted-space"/>
          <w:rFonts w:cs="Arial"/>
          <w:color w:val="252525"/>
          <w:sz w:val="21"/>
          <w:szCs w:val="21"/>
          <w:shd w:val="clear" w:color="auto" w:fill="FFFFFF"/>
        </w:rPr>
        <w:t> </w:t>
      </w:r>
      <w:hyperlink r:id="rId110" w:tooltip="Exterior algebra" w:history="1">
        <w:r w:rsidRPr="00CD5BBC">
          <w:rPr>
            <w:rStyle w:val="Hyperlink"/>
            <w:rFonts w:cs="Arial"/>
            <w:color w:val="0B0080"/>
            <w:sz w:val="21"/>
            <w:szCs w:val="21"/>
            <w:shd w:val="clear" w:color="auto" w:fill="FFFFFF"/>
          </w:rPr>
          <w:t>exterior algebra</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of</w:t>
      </w:r>
      <w:r w:rsidRPr="00CD5BBC">
        <w:rPr>
          <w:rStyle w:val="apple-converted-space"/>
          <w:rFonts w:cs="Arial"/>
          <w:color w:val="252525"/>
          <w:sz w:val="21"/>
          <w:szCs w:val="21"/>
          <w:shd w:val="clear" w:color="auto" w:fill="FFFFFF"/>
        </w:rPr>
        <w:t> </w:t>
      </w:r>
      <w:hyperlink r:id="rId111" w:tooltip="Hermann Grassmann" w:history="1">
        <w:r w:rsidRPr="00CD5BBC">
          <w:rPr>
            <w:rStyle w:val="Hyperlink"/>
            <w:rFonts w:cs="Arial"/>
            <w:color w:val="0B0080"/>
            <w:sz w:val="21"/>
            <w:szCs w:val="21"/>
            <w:shd w:val="clear" w:color="auto" w:fill="FFFFFF"/>
          </w:rPr>
          <w:t xml:space="preserve">Hermann </w:t>
        </w:r>
        <w:proofErr w:type="spellStart"/>
        <w:r w:rsidRPr="00CD5BBC">
          <w:rPr>
            <w:rStyle w:val="Hyperlink"/>
            <w:rFonts w:cs="Arial"/>
            <w:color w:val="0B0080"/>
            <w:sz w:val="21"/>
            <w:szCs w:val="21"/>
            <w:shd w:val="clear" w:color="auto" w:fill="FFFFFF"/>
          </w:rPr>
          <w:t>Grassmann</w:t>
        </w:r>
        <w:proofErr w:type="spellEnd"/>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 xml:space="preserve">into </w:t>
      </w:r>
      <w:proofErr w:type="spellStart"/>
      <w:r w:rsidRPr="00CD5BBC">
        <w:rPr>
          <w:rFonts w:cs="Arial"/>
          <w:color w:val="252525"/>
          <w:sz w:val="21"/>
          <w:szCs w:val="21"/>
          <w:shd w:val="clear" w:color="auto" w:fill="FFFFFF"/>
        </w:rPr>
        <w:t>a</w:t>
      </w:r>
      <w:hyperlink r:id="rId112" w:tooltip="Vector calculus" w:history="1">
        <w:r w:rsidRPr="00CD5BBC">
          <w:rPr>
            <w:rStyle w:val="Hyperlink"/>
            <w:rFonts w:cs="Arial"/>
            <w:color w:val="0B0080"/>
            <w:sz w:val="21"/>
            <w:szCs w:val="21"/>
            <w:shd w:val="clear" w:color="auto" w:fill="FFFFFF"/>
          </w:rPr>
          <w:t>vector</w:t>
        </w:r>
        <w:proofErr w:type="spellEnd"/>
        <w:r w:rsidRPr="00CD5BBC">
          <w:rPr>
            <w:rStyle w:val="Hyperlink"/>
            <w:rFonts w:cs="Arial"/>
            <w:color w:val="0B0080"/>
            <w:sz w:val="21"/>
            <w:szCs w:val="21"/>
            <w:shd w:val="clear" w:color="auto" w:fill="FFFFFF"/>
          </w:rPr>
          <w:t xml:space="preserve"> calculus</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well-suited to the needs of physicists. With this object in mind, Gibbs distinguished between the</w:t>
      </w:r>
      <w:r w:rsidRPr="00CD5BBC">
        <w:rPr>
          <w:rStyle w:val="apple-converted-space"/>
          <w:rFonts w:cs="Arial"/>
          <w:color w:val="252525"/>
          <w:sz w:val="21"/>
          <w:szCs w:val="21"/>
          <w:shd w:val="clear" w:color="auto" w:fill="FFFFFF"/>
        </w:rPr>
        <w:t> </w:t>
      </w:r>
      <w:hyperlink r:id="rId113" w:tooltip="Dot product" w:history="1">
        <w:r w:rsidRPr="00CD5BBC">
          <w:rPr>
            <w:rStyle w:val="Hyperlink"/>
            <w:rFonts w:cs="Arial"/>
            <w:color w:val="0B0080"/>
            <w:sz w:val="21"/>
            <w:szCs w:val="21"/>
            <w:shd w:val="clear" w:color="auto" w:fill="FFFFFF"/>
          </w:rPr>
          <w:t>dot</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and</w:t>
      </w:r>
      <w:r w:rsidRPr="00CD5BBC">
        <w:rPr>
          <w:rStyle w:val="apple-converted-space"/>
          <w:rFonts w:cs="Arial"/>
          <w:color w:val="252525"/>
          <w:sz w:val="21"/>
          <w:szCs w:val="21"/>
          <w:shd w:val="clear" w:color="auto" w:fill="FFFFFF"/>
        </w:rPr>
        <w:t> </w:t>
      </w:r>
      <w:hyperlink r:id="rId114" w:tooltip="Cross product" w:history="1">
        <w:r w:rsidRPr="00CD5BBC">
          <w:rPr>
            <w:rStyle w:val="Hyperlink"/>
            <w:rFonts w:cs="Arial"/>
            <w:color w:val="0B0080"/>
            <w:sz w:val="21"/>
            <w:szCs w:val="21"/>
            <w:shd w:val="clear" w:color="auto" w:fill="FFFFFF"/>
          </w:rPr>
          <w:t>cross products</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of two vectors and introduced the concept of</w:t>
      </w:r>
      <w:r w:rsidRPr="00CD5BBC">
        <w:rPr>
          <w:rStyle w:val="apple-converted-space"/>
          <w:rFonts w:cs="Arial"/>
          <w:color w:val="252525"/>
          <w:sz w:val="21"/>
          <w:szCs w:val="21"/>
          <w:shd w:val="clear" w:color="auto" w:fill="FFFFFF"/>
        </w:rPr>
        <w:t> </w:t>
      </w:r>
      <w:proofErr w:type="spellStart"/>
      <w:r w:rsidRPr="00CD5BBC">
        <w:fldChar w:fldCharType="begin"/>
      </w:r>
      <w:r w:rsidRPr="00CD5BBC">
        <w:instrText xml:space="preserve"> HYPERLINK "http://en.wikipedia.org/wiki/Dyadics" \o "Dyadics" </w:instrText>
      </w:r>
      <w:r w:rsidRPr="00CD5BBC">
        <w:fldChar w:fldCharType="separate"/>
      </w:r>
      <w:r w:rsidRPr="00CD5BBC">
        <w:rPr>
          <w:rStyle w:val="Hyperlink"/>
          <w:rFonts w:cs="Arial"/>
          <w:color w:val="0B0080"/>
          <w:sz w:val="21"/>
          <w:szCs w:val="21"/>
          <w:shd w:val="clear" w:color="auto" w:fill="FFFFFF"/>
        </w:rPr>
        <w:t>dyadics</w:t>
      </w:r>
      <w:proofErr w:type="spellEnd"/>
      <w:r w:rsidRPr="00CD5BBC">
        <w:fldChar w:fldCharType="end"/>
      </w:r>
      <w:r w:rsidRPr="00CD5BBC">
        <w:rPr>
          <w:rFonts w:cs="Arial"/>
          <w:color w:val="252525"/>
          <w:sz w:val="21"/>
          <w:szCs w:val="21"/>
          <w:shd w:val="clear" w:color="auto" w:fill="FFFFFF"/>
        </w:rPr>
        <w:t>. Similar work was carried out independently, and at around the same time, by the British mathematical physicist and engineer</w:t>
      </w:r>
      <w:r w:rsidRPr="00CD5BBC">
        <w:rPr>
          <w:rStyle w:val="apple-converted-space"/>
          <w:rFonts w:cs="Arial"/>
          <w:color w:val="252525"/>
          <w:sz w:val="21"/>
          <w:szCs w:val="21"/>
          <w:shd w:val="clear" w:color="auto" w:fill="FFFFFF"/>
        </w:rPr>
        <w:t> </w:t>
      </w:r>
      <w:hyperlink r:id="rId115" w:tooltip="Oliver Heaviside" w:history="1">
        <w:r w:rsidRPr="00CD5BBC">
          <w:rPr>
            <w:rStyle w:val="Hyperlink"/>
            <w:rFonts w:cs="Arial"/>
            <w:color w:val="0B0080"/>
            <w:sz w:val="21"/>
            <w:szCs w:val="21"/>
            <w:shd w:val="clear" w:color="auto" w:fill="FFFFFF"/>
          </w:rPr>
          <w:t>Oliver Heaviside</w:t>
        </w:r>
      </w:hyperlink>
      <w:r w:rsidRPr="00CD5BBC">
        <w:rPr>
          <w:rFonts w:cs="Arial"/>
          <w:color w:val="252525"/>
          <w:sz w:val="21"/>
          <w:szCs w:val="21"/>
          <w:shd w:val="clear" w:color="auto" w:fill="FFFFFF"/>
        </w:rPr>
        <w:t xml:space="preserve">. Gibbs sought to convince other physicists of the convenience of the </w:t>
      </w:r>
      <w:proofErr w:type="spellStart"/>
      <w:r w:rsidRPr="00CD5BBC">
        <w:rPr>
          <w:rFonts w:cs="Arial"/>
          <w:color w:val="252525"/>
          <w:sz w:val="21"/>
          <w:szCs w:val="21"/>
          <w:shd w:val="clear" w:color="auto" w:fill="FFFFFF"/>
        </w:rPr>
        <w:t>vectorial</w:t>
      </w:r>
      <w:proofErr w:type="spellEnd"/>
      <w:r w:rsidRPr="00CD5BBC">
        <w:rPr>
          <w:rFonts w:cs="Arial"/>
          <w:color w:val="252525"/>
          <w:sz w:val="21"/>
          <w:szCs w:val="21"/>
          <w:shd w:val="clear" w:color="auto" w:fill="FFFFFF"/>
        </w:rPr>
        <w:t xml:space="preserve"> approach over the</w:t>
      </w:r>
      <w:r w:rsidRPr="00CD5BBC">
        <w:rPr>
          <w:rStyle w:val="apple-converted-space"/>
          <w:rFonts w:cs="Arial"/>
          <w:color w:val="252525"/>
          <w:sz w:val="21"/>
          <w:szCs w:val="21"/>
          <w:shd w:val="clear" w:color="auto" w:fill="FFFFFF"/>
        </w:rPr>
        <w:t> </w:t>
      </w:r>
      <w:proofErr w:type="spellStart"/>
      <w:r w:rsidRPr="00CD5BBC">
        <w:fldChar w:fldCharType="begin"/>
      </w:r>
      <w:r w:rsidRPr="00CD5BBC">
        <w:instrText xml:space="preserve"> HYPERLINK "http://en.wikipedia.org/wiki/Quaternion" \o "Quaternion" </w:instrText>
      </w:r>
      <w:r w:rsidRPr="00CD5BBC">
        <w:fldChar w:fldCharType="separate"/>
      </w:r>
      <w:r w:rsidRPr="00CD5BBC">
        <w:rPr>
          <w:rStyle w:val="Hyperlink"/>
          <w:rFonts w:cs="Arial"/>
          <w:color w:val="0B0080"/>
          <w:sz w:val="21"/>
          <w:szCs w:val="21"/>
          <w:shd w:val="clear" w:color="auto" w:fill="FFFFFF"/>
        </w:rPr>
        <w:t>quaternionic</w:t>
      </w:r>
      <w:proofErr w:type="spellEnd"/>
      <w:r w:rsidRPr="00CD5BBC">
        <w:fldChar w:fldCharType="end"/>
      </w:r>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calculus of</w:t>
      </w:r>
      <w:r w:rsidRPr="00CD5BBC">
        <w:rPr>
          <w:rStyle w:val="apple-converted-space"/>
          <w:rFonts w:cs="Arial"/>
          <w:color w:val="252525"/>
          <w:sz w:val="21"/>
          <w:szCs w:val="21"/>
          <w:shd w:val="clear" w:color="auto" w:fill="FFFFFF"/>
        </w:rPr>
        <w:t> </w:t>
      </w:r>
      <w:hyperlink r:id="rId116" w:tooltip="William Rowan Hamilton" w:history="1">
        <w:r w:rsidRPr="00CD5BBC">
          <w:rPr>
            <w:rStyle w:val="Hyperlink"/>
            <w:rFonts w:cs="Arial"/>
            <w:color w:val="0B0080"/>
            <w:sz w:val="21"/>
            <w:szCs w:val="21"/>
            <w:shd w:val="clear" w:color="auto" w:fill="FFFFFF"/>
          </w:rPr>
          <w:t>William Rowan Hamilton</w:t>
        </w:r>
      </w:hyperlink>
      <w:r w:rsidRPr="00CD5BBC">
        <w:rPr>
          <w:rFonts w:cs="Arial"/>
          <w:color w:val="252525"/>
          <w:sz w:val="21"/>
          <w:szCs w:val="21"/>
          <w:shd w:val="clear" w:color="auto" w:fill="FFFFFF"/>
        </w:rPr>
        <w:t>, which was then widely used by British scientists. This led him, in the early 1890s, to a controversy with</w:t>
      </w:r>
      <w:r w:rsidRPr="00CD5BBC">
        <w:rPr>
          <w:rStyle w:val="apple-converted-space"/>
          <w:rFonts w:cs="Arial"/>
          <w:color w:val="252525"/>
          <w:sz w:val="21"/>
          <w:szCs w:val="21"/>
          <w:shd w:val="clear" w:color="auto" w:fill="FFFFFF"/>
        </w:rPr>
        <w:t> </w:t>
      </w:r>
      <w:hyperlink r:id="rId117" w:tooltip="Peter Guthrie Tait" w:history="1">
        <w:r w:rsidRPr="00CD5BBC">
          <w:rPr>
            <w:rStyle w:val="Hyperlink"/>
            <w:rFonts w:cs="Arial"/>
            <w:color w:val="0B0080"/>
            <w:sz w:val="21"/>
            <w:szCs w:val="21"/>
            <w:shd w:val="clear" w:color="auto" w:fill="FFFFFF"/>
          </w:rPr>
          <w:t xml:space="preserve">Peter Guthrie </w:t>
        </w:r>
        <w:proofErr w:type="spellStart"/>
        <w:r w:rsidRPr="00CD5BBC">
          <w:rPr>
            <w:rStyle w:val="Hyperlink"/>
            <w:rFonts w:cs="Arial"/>
            <w:color w:val="0B0080"/>
            <w:sz w:val="21"/>
            <w:szCs w:val="21"/>
            <w:shd w:val="clear" w:color="auto" w:fill="FFFFFF"/>
          </w:rPr>
          <w:t>Tait</w:t>
        </w:r>
        <w:proofErr w:type="spellEnd"/>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and others in the pages of</w:t>
      </w:r>
      <w:r w:rsidRPr="00CD5BBC">
        <w:rPr>
          <w:rStyle w:val="apple-converted-space"/>
          <w:rFonts w:cs="Arial"/>
          <w:color w:val="252525"/>
          <w:sz w:val="21"/>
          <w:szCs w:val="21"/>
          <w:shd w:val="clear" w:color="auto" w:fill="FFFFFF"/>
        </w:rPr>
        <w:t> </w:t>
      </w:r>
      <w:hyperlink r:id="rId118" w:tooltip="Nature (journal)" w:history="1">
        <w:r w:rsidRPr="00CD5BBC">
          <w:rPr>
            <w:rStyle w:val="Hyperlink"/>
            <w:rFonts w:cs="Arial"/>
            <w:i/>
            <w:iCs/>
            <w:color w:val="0B0080"/>
            <w:sz w:val="21"/>
            <w:szCs w:val="21"/>
            <w:shd w:val="clear" w:color="auto" w:fill="FFFFFF"/>
          </w:rPr>
          <w:t>Nature</w:t>
        </w:r>
      </w:hyperlink>
      <w:r w:rsidRPr="00CD5BBC">
        <w:rPr>
          <w:rFonts w:cs="Arial"/>
          <w:color w:val="252525"/>
          <w:sz w:val="21"/>
          <w:szCs w:val="21"/>
          <w:shd w:val="clear" w:color="auto" w:fill="FFFFFF"/>
        </w:rPr>
        <w:t>.</w:t>
      </w:r>
      <w:hyperlink r:id="rId119" w:anchor="cite_note-Bumstead-4" w:history="1">
        <w:r w:rsidRPr="00CD5BBC">
          <w:rPr>
            <w:rStyle w:val="Hyperlink"/>
            <w:rFonts w:cs="Arial"/>
            <w:color w:val="0B0080"/>
            <w:sz w:val="17"/>
            <w:szCs w:val="17"/>
            <w:shd w:val="clear" w:color="auto" w:fill="FFFFFF"/>
            <w:vertAlign w:val="superscript"/>
          </w:rPr>
          <w:t>[4]</w:t>
        </w:r>
      </w:hyperlink>
    </w:p>
    <w:p w:rsidR="0069764D" w:rsidRPr="00CD5BBC" w:rsidRDefault="0069764D" w:rsidP="0069764D">
      <w:r w:rsidRPr="00CD5BBC">
        <w:rPr>
          <w:rFonts w:cs="Arial"/>
          <w:color w:val="252525"/>
          <w:sz w:val="21"/>
          <w:szCs w:val="21"/>
          <w:shd w:val="clear" w:color="auto" w:fill="FFFFFF"/>
        </w:rPr>
        <w:t>Gibbs's lecture notes on vector calculus were privately printed in 1881 and 1884 for the use of his students, and were later adapted by</w:t>
      </w:r>
      <w:r w:rsidRPr="00CD5BBC">
        <w:rPr>
          <w:rStyle w:val="apple-converted-space"/>
          <w:rFonts w:cs="Arial"/>
          <w:color w:val="252525"/>
          <w:sz w:val="21"/>
          <w:szCs w:val="21"/>
          <w:shd w:val="clear" w:color="auto" w:fill="FFFFFF"/>
        </w:rPr>
        <w:t> </w:t>
      </w:r>
      <w:hyperlink r:id="rId120" w:tooltip="Edwin Bidwell Wilson" w:history="1">
        <w:r w:rsidRPr="00CD5BBC">
          <w:rPr>
            <w:rStyle w:val="Hyperlink"/>
            <w:rFonts w:cs="Arial"/>
            <w:color w:val="0B0080"/>
            <w:sz w:val="21"/>
            <w:szCs w:val="21"/>
            <w:shd w:val="clear" w:color="auto" w:fill="FFFFFF"/>
          </w:rPr>
          <w:t>Edwin Bidwell Wilson</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into a textbook,</w:t>
      </w:r>
      <w:r w:rsidRPr="00CD5BBC">
        <w:rPr>
          <w:rStyle w:val="apple-converted-space"/>
          <w:rFonts w:cs="Arial"/>
          <w:color w:val="252525"/>
          <w:sz w:val="21"/>
          <w:szCs w:val="21"/>
          <w:shd w:val="clear" w:color="auto" w:fill="FFFFFF"/>
        </w:rPr>
        <w:t> </w:t>
      </w:r>
      <w:hyperlink r:id="rId121" w:tooltip="Vector Analysis" w:history="1">
        <w:r w:rsidRPr="00CD5BBC">
          <w:rPr>
            <w:rStyle w:val="Hyperlink"/>
            <w:rFonts w:cs="Arial"/>
            <w:i/>
            <w:iCs/>
            <w:color w:val="0B0080"/>
            <w:sz w:val="21"/>
            <w:szCs w:val="21"/>
            <w:shd w:val="clear" w:color="auto" w:fill="FFFFFF"/>
          </w:rPr>
          <w:t>Vector Analysis</w:t>
        </w:r>
      </w:hyperlink>
      <w:r w:rsidRPr="00CD5BBC">
        <w:rPr>
          <w:rFonts w:cs="Arial"/>
          <w:color w:val="252525"/>
          <w:sz w:val="21"/>
          <w:szCs w:val="21"/>
          <w:shd w:val="clear" w:color="auto" w:fill="FFFFFF"/>
        </w:rPr>
        <w:t>, published in 1901.</w:t>
      </w:r>
      <w:hyperlink r:id="rId122" w:anchor="cite_note-Bumstead-4" w:history="1">
        <w:r w:rsidRPr="00CD5BBC">
          <w:rPr>
            <w:rStyle w:val="Hyperlink"/>
            <w:rFonts w:cs="Arial"/>
            <w:color w:val="0B0080"/>
            <w:sz w:val="17"/>
            <w:szCs w:val="17"/>
            <w:shd w:val="clear" w:color="auto" w:fill="FFFFFF"/>
            <w:vertAlign w:val="superscript"/>
          </w:rPr>
          <w:t>[4]</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That book helped to popularize the "</w:t>
      </w:r>
      <w:hyperlink r:id="rId123" w:tooltip="Del" w:history="1">
        <w:r w:rsidRPr="00CD5BBC">
          <w:rPr>
            <w:rStyle w:val="Hyperlink"/>
            <w:rFonts w:cs="Arial"/>
            <w:color w:val="0B0080"/>
            <w:sz w:val="21"/>
            <w:szCs w:val="21"/>
            <w:shd w:val="clear" w:color="auto" w:fill="FFFFFF"/>
          </w:rPr>
          <w:t>del</w:t>
        </w:r>
      </w:hyperlink>
      <w:r w:rsidRPr="00CD5BBC">
        <w:rPr>
          <w:rFonts w:cs="Arial"/>
          <w:color w:val="252525"/>
          <w:sz w:val="21"/>
          <w:szCs w:val="21"/>
          <w:shd w:val="clear" w:color="auto" w:fill="FFFFFF"/>
        </w:rPr>
        <w:t>" notation that is widely used today in</w:t>
      </w:r>
      <w:r w:rsidRPr="00CD5BBC">
        <w:rPr>
          <w:rStyle w:val="apple-converted-space"/>
          <w:rFonts w:cs="Arial"/>
          <w:color w:val="252525"/>
          <w:sz w:val="21"/>
          <w:szCs w:val="21"/>
          <w:shd w:val="clear" w:color="auto" w:fill="FFFFFF"/>
        </w:rPr>
        <w:t> </w:t>
      </w:r>
      <w:hyperlink r:id="rId124" w:tooltip="Classical electromagnetism" w:history="1">
        <w:r w:rsidRPr="00CD5BBC">
          <w:rPr>
            <w:rStyle w:val="Hyperlink"/>
            <w:rFonts w:cs="Arial"/>
            <w:color w:val="0B0080"/>
            <w:sz w:val="21"/>
            <w:szCs w:val="21"/>
            <w:shd w:val="clear" w:color="auto" w:fill="FFFFFF"/>
          </w:rPr>
          <w:t>electrodynamics</w:t>
        </w:r>
      </w:hyperlink>
      <w:r w:rsidRPr="00CD5BBC">
        <w:t xml:space="preserve"> </w:t>
      </w:r>
      <w:r w:rsidRPr="00CD5BBC">
        <w:rPr>
          <w:rFonts w:cs="Arial"/>
          <w:color w:val="252525"/>
          <w:sz w:val="21"/>
          <w:szCs w:val="21"/>
          <w:shd w:val="clear" w:color="auto" w:fill="FFFFFF"/>
        </w:rPr>
        <w:t>and</w:t>
      </w:r>
      <w:r w:rsidRPr="00CD5BBC">
        <w:rPr>
          <w:rStyle w:val="apple-converted-space"/>
          <w:rFonts w:cs="Arial"/>
          <w:color w:val="252525"/>
          <w:sz w:val="21"/>
          <w:szCs w:val="21"/>
          <w:shd w:val="clear" w:color="auto" w:fill="FFFFFF"/>
        </w:rPr>
        <w:t> </w:t>
      </w:r>
      <w:hyperlink r:id="rId125" w:tooltip="Fluid mechanics" w:history="1">
        <w:r w:rsidRPr="00CD5BBC">
          <w:rPr>
            <w:rStyle w:val="Hyperlink"/>
            <w:rFonts w:cs="Arial"/>
            <w:color w:val="0B0080"/>
            <w:sz w:val="21"/>
            <w:szCs w:val="21"/>
            <w:shd w:val="clear" w:color="auto" w:fill="FFFFFF"/>
          </w:rPr>
          <w:t>fluid mechanics</w:t>
        </w:r>
      </w:hyperlink>
      <w:r w:rsidRPr="00CD5BBC">
        <w:rPr>
          <w:rFonts w:cs="Arial"/>
          <w:color w:val="252525"/>
          <w:sz w:val="21"/>
          <w:szCs w:val="21"/>
          <w:shd w:val="clear" w:color="auto" w:fill="FFFFFF"/>
        </w:rPr>
        <w:t>.</w:t>
      </w:r>
    </w:p>
    <w:p w:rsidR="005856FD" w:rsidRDefault="005856FD" w:rsidP="0069764D">
      <w:r>
        <w:t>-----------------------------------</w:t>
      </w:r>
    </w:p>
    <w:p w:rsidR="0069764D" w:rsidRDefault="0069764D" w:rsidP="0069764D">
      <w:r>
        <w:t xml:space="preserve">Goertzel, B. (2007). Mirror Neurons, </w:t>
      </w:r>
      <w:proofErr w:type="spellStart"/>
      <w:r>
        <w:t>Mirrorhouses</w:t>
      </w:r>
      <w:proofErr w:type="spellEnd"/>
      <w:r>
        <w:t xml:space="preserve">, and the Algebraic Structure of the Self. Institute for Ethics and Emerging Technologies. </w:t>
      </w:r>
      <w:r>
        <w:br/>
      </w:r>
      <w:hyperlink r:id="rId126" w:history="1">
        <w:r w:rsidRPr="00107EF8">
          <w:rPr>
            <w:rStyle w:val="Hyperlink"/>
          </w:rPr>
          <w:t>http://ieet.org/index.php/IEET/print/2595</w:t>
        </w:r>
      </w:hyperlink>
      <w:r>
        <w:t xml:space="preserve"> , also </w:t>
      </w:r>
      <w:hyperlink r:id="rId127" w:history="1">
        <w:r w:rsidRPr="00AA21EF">
          <w:rPr>
            <w:rStyle w:val="Hyperlink"/>
          </w:rPr>
          <w:t>http://www.goertzel.org/dynapsyc/2007/mirrorself.pdf</w:t>
        </w:r>
      </w:hyperlink>
      <w:r>
        <w:rPr>
          <w:rStyle w:val="Hyperlink"/>
        </w:rPr>
        <w:t xml:space="preserve"> </w:t>
      </w:r>
    </w:p>
    <w:p w:rsidR="0069764D" w:rsidRDefault="0069764D" w:rsidP="0069764D">
      <w:r w:rsidRPr="001D22A0">
        <w:rPr>
          <w:b/>
        </w:rPr>
        <w:t>Abstract</w:t>
      </w:r>
      <w:r>
        <w:t xml:space="preserve">. Recent psychological research suggests that the individual human mind may be effectively modeled as involving a group of interacting social actors: both various </w:t>
      </w:r>
      <w:proofErr w:type="spellStart"/>
      <w:r>
        <w:t>subselves</w:t>
      </w:r>
      <w:proofErr w:type="spellEnd"/>
      <w:r>
        <w:t xml:space="preserve"> representing coherent aspects of personality; and virtual actors embodying “internalizations of others.” Recent neuroscience research suggests the further hypothesis that these internal actors may in many cases be neurologically associated </w:t>
      </w:r>
      <w:proofErr w:type="gramStart"/>
      <w:r>
        <w:t>with  collections</w:t>
      </w:r>
      <w:proofErr w:type="gramEnd"/>
      <w:r>
        <w:t xml:space="preserve"> of mirror neurons. Taking up this theme, we study the mathematical and conceptual structure of sets of inter-observing actors, noting that this structure is mathematically isomorphic to the structure of physical entities called “</w:t>
      </w:r>
      <w:proofErr w:type="spellStart"/>
      <w:r>
        <w:t>mirrorhouses</w:t>
      </w:r>
      <w:proofErr w:type="spellEnd"/>
      <w:r>
        <w:t>.”</w:t>
      </w:r>
    </w:p>
    <w:p w:rsidR="0069764D" w:rsidRDefault="0069764D" w:rsidP="0069764D">
      <w:proofErr w:type="spellStart"/>
      <w:r>
        <w:t>Mirrorhouses</w:t>
      </w:r>
      <w:proofErr w:type="spellEnd"/>
      <w:r>
        <w:t xml:space="preserve"> are naturally modeled in terms of abstract algebras such as quaternions </w:t>
      </w:r>
      <w:proofErr w:type="gramStart"/>
      <w:r>
        <w:t xml:space="preserve">and  </w:t>
      </w:r>
      <w:proofErr w:type="spellStart"/>
      <w:r>
        <w:t>octonions</w:t>
      </w:r>
      <w:proofErr w:type="spellEnd"/>
      <w:proofErr w:type="gramEnd"/>
      <w:r>
        <w:t xml:space="preserve"> (which also play a central role in physics), </w:t>
      </w:r>
      <w:r w:rsidRPr="00FA1F95">
        <w:rPr>
          <w:b/>
        </w:rPr>
        <w:t xml:space="preserve">which leads to the conclusion that the presence within a single human mind of multiple inter-observing actors naturally gives rise to a </w:t>
      </w:r>
      <w:proofErr w:type="spellStart"/>
      <w:r w:rsidRPr="00FA1F95">
        <w:rPr>
          <w:b/>
        </w:rPr>
        <w:t>mirrorhouse</w:t>
      </w:r>
      <w:proofErr w:type="spellEnd"/>
      <w:r w:rsidRPr="00FA1F95">
        <w:rPr>
          <w:b/>
        </w:rPr>
        <w:t xml:space="preserve">-type cognitive structure and hence to a </w:t>
      </w:r>
      <w:proofErr w:type="spellStart"/>
      <w:r w:rsidRPr="00FA1F95">
        <w:rPr>
          <w:b/>
        </w:rPr>
        <w:t>quaternionic</w:t>
      </w:r>
      <w:proofErr w:type="spellEnd"/>
      <w:r w:rsidRPr="00FA1F95">
        <w:rPr>
          <w:b/>
        </w:rPr>
        <w:t xml:space="preserve"> and </w:t>
      </w:r>
      <w:proofErr w:type="spellStart"/>
      <w:r w:rsidRPr="00FA1F95">
        <w:rPr>
          <w:b/>
        </w:rPr>
        <w:t>octonionic</w:t>
      </w:r>
      <w:proofErr w:type="spellEnd"/>
      <w:r w:rsidRPr="00FA1F95">
        <w:rPr>
          <w:b/>
        </w:rPr>
        <w:t xml:space="preserve"> algebraic structure as a significant aspect of human intelligence. </w:t>
      </w:r>
      <w:r>
        <w:t xml:space="preserve">Similar conclusions would apply to nonhuman intelligences such as AI’s, we suggest, so long as these intelligences included empathic social modeling (and/or other cognitive dynamics leading to the creation of simultaneously active </w:t>
      </w:r>
      <w:proofErr w:type="spellStart"/>
      <w:r>
        <w:t>subselves</w:t>
      </w:r>
      <w:proofErr w:type="spellEnd"/>
      <w:r>
        <w:t xml:space="preserve"> or other internal autonomous actors) as a significant component.</w:t>
      </w:r>
    </w:p>
    <w:p w:rsidR="005856FD" w:rsidRDefault="005856FD" w:rsidP="004D4505">
      <w:pPr>
        <w:spacing w:before="40" w:after="40"/>
      </w:pPr>
      <w:r>
        <w:t>-----------------------------------</w:t>
      </w:r>
    </w:p>
    <w:p w:rsidR="004D4505" w:rsidRDefault="004D4505" w:rsidP="004D4505">
      <w:pPr>
        <w:spacing w:before="40" w:after="40"/>
        <w:rPr>
          <w:rFonts w:ascii="Calibri" w:hAnsi="Calibri"/>
        </w:rPr>
      </w:pPr>
      <w:r>
        <w:t>Hanson, A.</w:t>
      </w:r>
      <w:r w:rsidR="006D1306">
        <w:t xml:space="preserve"> </w:t>
      </w:r>
      <w:r>
        <w:t xml:space="preserve">J. (2006). </w:t>
      </w:r>
      <w:r w:rsidRPr="00E96636">
        <w:rPr>
          <w:rFonts w:ascii="Calibri" w:hAnsi="Calibri"/>
          <w:i/>
        </w:rPr>
        <w:t>Visualizing Quaternions</w:t>
      </w:r>
      <w:r>
        <w:rPr>
          <w:rFonts w:ascii="Calibri" w:hAnsi="Calibri"/>
        </w:rPr>
        <w:t>. Morgan Kaufmann</w:t>
      </w:r>
    </w:p>
    <w:p w:rsidR="004D4505" w:rsidRDefault="00356BE3" w:rsidP="004D4505">
      <w:hyperlink r:id="rId128" w:anchor="v=onepage&amp;q&amp;f=false" w:history="1">
        <w:r w:rsidR="004D4505" w:rsidRPr="00107EF8">
          <w:rPr>
            <w:rStyle w:val="Hyperlink"/>
          </w:rPr>
          <w:t>http://books.google.com/books?id=CoUB09xzme4C&amp;pg=PA69&amp;lpg=PA69&amp;dq=quaternion+lan#v=onepage&amp;q&amp;f=false</w:t>
        </w:r>
      </w:hyperlink>
    </w:p>
    <w:p w:rsidR="004D4505" w:rsidRPr="00B400C6" w:rsidRDefault="004D4505" w:rsidP="009F1E50">
      <w:r>
        <w:t xml:space="preserve">Because quaternions relate three-dimensional coordinate frames to points on a unit </w:t>
      </w:r>
      <w:proofErr w:type="spellStart"/>
      <w:r>
        <w:t>hypersphere</w:t>
      </w:r>
      <w:proofErr w:type="spellEnd"/>
      <w:r>
        <w:t>, it turns out that quaternions provide a meaningful and reliable global framework that we can use to measure the distance or similarity between two different three-dimensional coordinate frames.</w:t>
      </w:r>
    </w:p>
    <w:p w:rsidR="004D4505" w:rsidRDefault="004D4505" w:rsidP="009F1E50">
      <w:r>
        <w:t xml:space="preserve">Finally, again because they are points on a </w:t>
      </w:r>
      <w:proofErr w:type="spellStart"/>
      <w:r>
        <w:t>hypersphere</w:t>
      </w:r>
      <w:proofErr w:type="spellEnd"/>
      <w:r>
        <w:t>, quaternions can be used to define optimal methods for smooth interpolation among sampled sets of three-dimensional coordinate frames.</w:t>
      </w:r>
      <w:r w:rsidR="00B400C6">
        <w:t xml:space="preserve"> [</w:t>
      </w:r>
      <w:r w:rsidR="00B400C6">
        <w:rPr>
          <w:i/>
        </w:rPr>
        <w:t>From Preface</w:t>
      </w:r>
      <w:r w:rsidR="00B400C6">
        <w:t>]</w:t>
      </w:r>
    </w:p>
    <w:p w:rsidR="005856FD" w:rsidRDefault="005856FD" w:rsidP="009F1E50">
      <w:r>
        <w:lastRenderedPageBreak/>
        <w:t>-----------------------------------</w:t>
      </w:r>
    </w:p>
    <w:p w:rsidR="00036452" w:rsidRDefault="00036452" w:rsidP="009F1E50">
      <w:proofErr w:type="spellStart"/>
      <w:r>
        <w:t>Isokawa</w:t>
      </w:r>
      <w:proofErr w:type="spellEnd"/>
      <w:r>
        <w:t xml:space="preserve">, T., </w:t>
      </w:r>
      <w:proofErr w:type="spellStart"/>
      <w:r>
        <w:t>Kusakabe</w:t>
      </w:r>
      <w:proofErr w:type="spellEnd"/>
      <w:r>
        <w:t xml:space="preserve">, T., Nobuyuki, M., </w:t>
      </w:r>
      <w:proofErr w:type="spellStart"/>
      <w:r>
        <w:t>Peper</w:t>
      </w:r>
      <w:proofErr w:type="spellEnd"/>
      <w:r>
        <w:t xml:space="preserve">, F. (2003). Quaternion neural network and its application. In </w:t>
      </w:r>
      <w:r w:rsidRPr="003258C8">
        <w:rPr>
          <w:i/>
        </w:rPr>
        <w:t xml:space="preserve">Knowledge based </w:t>
      </w:r>
      <w:r>
        <w:rPr>
          <w:i/>
        </w:rPr>
        <w:t>i</w:t>
      </w:r>
      <w:r w:rsidRPr="003258C8">
        <w:rPr>
          <w:i/>
        </w:rPr>
        <w:t>ntell</w:t>
      </w:r>
      <w:r>
        <w:rPr>
          <w:i/>
        </w:rPr>
        <w:t>igent l</w:t>
      </w:r>
      <w:r w:rsidRPr="003258C8">
        <w:rPr>
          <w:i/>
        </w:rPr>
        <w:t xml:space="preserve">earning and </w:t>
      </w:r>
      <w:r>
        <w:rPr>
          <w:i/>
        </w:rPr>
        <w:t>e</w:t>
      </w:r>
      <w:r w:rsidRPr="003258C8">
        <w:rPr>
          <w:i/>
        </w:rPr>
        <w:t>ngineering systems</w:t>
      </w:r>
      <w:r>
        <w:rPr>
          <w:i/>
        </w:rPr>
        <w:t xml:space="preserve">, Proceedings, Part II, KES 2003, Oxford, UK, </w:t>
      </w:r>
      <w:r>
        <w:t xml:space="preserve"> </w:t>
      </w:r>
      <w:r>
        <w:rPr>
          <w:i/>
        </w:rPr>
        <w:t>p. 318-324,</w:t>
      </w:r>
      <w:r>
        <w:rPr>
          <w:i/>
        </w:rPr>
        <w:br/>
      </w:r>
      <w:r>
        <w:t xml:space="preserve">Palade, V., </w:t>
      </w:r>
      <w:proofErr w:type="spellStart"/>
      <w:r>
        <w:t>Howlett</w:t>
      </w:r>
      <w:proofErr w:type="spellEnd"/>
      <w:r>
        <w:t xml:space="preserve">, R. J., Jain, C. (Eds.).  </w:t>
      </w:r>
      <w:r>
        <w:rPr>
          <w:i/>
        </w:rPr>
        <w:t xml:space="preserve">Springer </w:t>
      </w:r>
      <w:r>
        <w:rPr>
          <w:i/>
        </w:rPr>
        <w:br/>
      </w:r>
      <w:hyperlink r:id="rId129" w:anchor="v=onepage&amp;q=big%20ball%203D%20quaternions%20knowledge&amp;f=false" w:history="1">
        <w:r w:rsidRPr="00B817F0">
          <w:rPr>
            <w:rStyle w:val="Hyperlink"/>
          </w:rPr>
          <w:t>http://books.google.com/books?id=BMxSKfVkKskC&amp;pg=PA318&amp;lpg=PA318&amp;dq=big+ball+3D+quaternions+knowledge&amp;source=bl&amp;ots=y-wSW6dvWe&amp;sig=FNOcDYtoSiM9_dDHCgVULOF3GjA&amp;hl=en&amp;sa=X&amp;ei=ExRLVLrDF7SKsQSP1oDQDQ&amp;ved=0CEkQ6AEwBg#v=onepage&amp;q=big%20ball%203D%20quaternions%20knowledge&amp;f=false</w:t>
        </w:r>
      </w:hyperlink>
    </w:p>
    <w:p w:rsidR="00036452" w:rsidRDefault="00036452" w:rsidP="009F1E50">
      <w:r>
        <w:rPr>
          <w:bCs/>
          <w:noProof/>
          <w:color w:val="000000"/>
        </w:rPr>
        <w:drawing>
          <wp:inline distT="0" distB="0" distL="0" distR="0" wp14:anchorId="040BE678" wp14:editId="579541CA">
            <wp:extent cx="5033042" cy="157346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ral Network (Part 1) learning based on quaternions.jpg"/>
                    <pic:cNvPicPr/>
                  </pic:nvPicPr>
                  <pic:blipFill>
                    <a:blip r:embed="rId130">
                      <a:extLst>
                        <a:ext uri="{28A0092B-C50C-407E-A947-70E740481C1C}">
                          <a14:useLocalDpi xmlns:a14="http://schemas.microsoft.com/office/drawing/2010/main" val="0"/>
                        </a:ext>
                      </a:extLst>
                    </a:blip>
                    <a:stretch>
                      <a:fillRect/>
                    </a:stretch>
                  </pic:blipFill>
                  <pic:spPr>
                    <a:xfrm>
                      <a:off x="0" y="0"/>
                      <a:ext cx="5093878" cy="1592482"/>
                    </a:xfrm>
                    <a:prstGeom prst="rect">
                      <a:avLst/>
                    </a:prstGeom>
                  </pic:spPr>
                </pic:pic>
              </a:graphicData>
            </a:graphic>
          </wp:inline>
        </w:drawing>
      </w:r>
    </w:p>
    <w:p w:rsidR="00036452" w:rsidRDefault="00036452" w:rsidP="009F1E50">
      <w:r>
        <w:rPr>
          <w:bCs/>
          <w:noProof/>
          <w:color w:val="000000"/>
        </w:rPr>
        <w:drawing>
          <wp:inline distT="0" distB="0" distL="0" distR="0" wp14:anchorId="216B39BA" wp14:editId="299268A4">
            <wp:extent cx="5071462" cy="21042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al Network (Part 2) learning based on quaternions.jpg"/>
                    <pic:cNvPicPr/>
                  </pic:nvPicPr>
                  <pic:blipFill>
                    <a:blip r:embed="rId131">
                      <a:extLst>
                        <a:ext uri="{28A0092B-C50C-407E-A947-70E740481C1C}">
                          <a14:useLocalDpi xmlns:a14="http://schemas.microsoft.com/office/drawing/2010/main" val="0"/>
                        </a:ext>
                      </a:extLst>
                    </a:blip>
                    <a:stretch>
                      <a:fillRect/>
                    </a:stretch>
                  </pic:blipFill>
                  <pic:spPr>
                    <a:xfrm>
                      <a:off x="0" y="0"/>
                      <a:ext cx="5117716" cy="2123454"/>
                    </a:xfrm>
                    <a:prstGeom prst="rect">
                      <a:avLst/>
                    </a:prstGeom>
                  </pic:spPr>
                </pic:pic>
              </a:graphicData>
            </a:graphic>
          </wp:inline>
        </w:drawing>
      </w:r>
    </w:p>
    <w:p w:rsidR="005856FD" w:rsidRDefault="005856FD" w:rsidP="009F1E50">
      <w:r>
        <w:t>-----------------------------------</w:t>
      </w:r>
    </w:p>
    <w:p w:rsidR="009F1E50" w:rsidRDefault="009F1E50" w:rsidP="009F1E50">
      <w:pPr>
        <w:rPr>
          <w:rFonts w:ascii="Calibri" w:hAnsi="Calibri"/>
        </w:rPr>
      </w:pPr>
      <w:proofErr w:type="spellStart"/>
      <w:r>
        <w:t>Jerath</w:t>
      </w:r>
      <w:proofErr w:type="spellEnd"/>
      <w:r>
        <w:t xml:space="preserve">, R. and Crawford, M. </w:t>
      </w:r>
      <w:r w:rsidR="00B400C6">
        <w:t xml:space="preserve">W. </w:t>
      </w:r>
      <w:r>
        <w:t xml:space="preserve">(2014). </w:t>
      </w:r>
      <w:r w:rsidRPr="00DA5B29">
        <w:rPr>
          <w:rFonts w:ascii="Calibri" w:hAnsi="Calibri" w:hint="eastAsia"/>
        </w:rPr>
        <w:t>Neural correlates of visuospatial consciousness in 3D default space: Insights from contralateral neglect syndrome</w:t>
      </w:r>
      <w:r>
        <w:rPr>
          <w:rFonts w:ascii="Calibri" w:hAnsi="Calibri"/>
        </w:rPr>
        <w:t xml:space="preserve">. </w:t>
      </w:r>
      <w:hyperlink r:id="rId132" w:tooltip="Go to Consciousness and Cognition on ScienceDirect" w:history="1">
        <w:r w:rsidRPr="00DA5B29">
          <w:rPr>
            <w:rFonts w:ascii="Calibri" w:hAnsi="Calibri" w:hint="eastAsia"/>
          </w:rPr>
          <w:t>Consciousness and Cognition</w:t>
        </w:r>
      </w:hyperlink>
      <w:r>
        <w:rPr>
          <w:rFonts w:ascii="Calibri" w:hAnsi="Calibri"/>
        </w:rPr>
        <w:t xml:space="preserve">, 28, </w:t>
      </w:r>
      <w:r w:rsidRPr="00DA5B29">
        <w:rPr>
          <w:rFonts w:ascii="Calibri" w:hAnsi="Calibri" w:hint="eastAsia"/>
        </w:rPr>
        <w:t>81–93</w:t>
      </w:r>
      <w:r>
        <w:rPr>
          <w:rFonts w:ascii="Calibri" w:hAnsi="Calibri"/>
        </w:rPr>
        <w:t xml:space="preserve">. </w:t>
      </w:r>
      <w:hyperlink r:id="rId133" w:history="1">
        <w:r w:rsidRPr="00107EF8">
          <w:rPr>
            <w:rStyle w:val="Hyperlink"/>
            <w:rFonts w:ascii="Calibri" w:hAnsi="Calibri"/>
          </w:rPr>
          <w:t>http://www.sciencedirect.com/science/article/pii/S1053810014000944</w:t>
        </w:r>
      </w:hyperlink>
    </w:p>
    <w:p w:rsidR="009F1E50" w:rsidRDefault="009F1E50" w:rsidP="009F1E50">
      <w:r>
        <w:rPr>
          <w:rFonts w:ascii="Calibri" w:hAnsi="Calibri"/>
        </w:rPr>
        <w:t>Summary:</w:t>
      </w:r>
    </w:p>
    <w:p w:rsidR="009F1E50" w:rsidRPr="009F1E50" w:rsidRDefault="009F1E50" w:rsidP="009F1E50">
      <w:pPr>
        <w:pStyle w:val="ListParagraph"/>
        <w:numPr>
          <w:ilvl w:val="0"/>
          <w:numId w:val="10"/>
        </w:numPr>
      </w:pPr>
      <w:r w:rsidRPr="009F1E50">
        <w:rPr>
          <w:rFonts w:hint="eastAsia"/>
        </w:rPr>
        <w:t>We propose that the thalamus is a central hub for consciousness.</w:t>
      </w:r>
    </w:p>
    <w:p w:rsidR="009F1E50" w:rsidRPr="009F1E50" w:rsidRDefault="009F1E50" w:rsidP="009F1E50">
      <w:pPr>
        <w:pStyle w:val="ListParagraph"/>
        <w:numPr>
          <w:ilvl w:val="0"/>
          <w:numId w:val="10"/>
        </w:numPr>
      </w:pPr>
      <w:r w:rsidRPr="009F1E50">
        <w:rPr>
          <w:rFonts w:hint="eastAsia"/>
        </w:rPr>
        <w:t>We use insights from contralateral neglect to explore this model of consciousness.</w:t>
      </w:r>
    </w:p>
    <w:p w:rsidR="009F1E50" w:rsidRPr="009F1E50" w:rsidRDefault="009F1E50" w:rsidP="009F1E50">
      <w:pPr>
        <w:pStyle w:val="ListParagraph"/>
        <w:numPr>
          <w:ilvl w:val="0"/>
          <w:numId w:val="10"/>
        </w:numPr>
      </w:pPr>
      <w:r w:rsidRPr="009F1E50">
        <w:rPr>
          <w:rFonts w:hint="eastAsia"/>
        </w:rPr>
        <w:t>The thalamus may reimage visual and non-visual information in a 3D default space.</w:t>
      </w:r>
    </w:p>
    <w:p w:rsidR="009F1E50" w:rsidRDefault="009F1E50" w:rsidP="009F1E50">
      <w:pPr>
        <w:pStyle w:val="ListParagraph"/>
        <w:numPr>
          <w:ilvl w:val="0"/>
          <w:numId w:val="10"/>
        </w:numPr>
      </w:pPr>
      <w:r w:rsidRPr="009F1E50">
        <w:rPr>
          <w:rFonts w:hint="eastAsia"/>
        </w:rPr>
        <w:t>3D default space consists of visual and other sensory information and body schema.</w:t>
      </w:r>
    </w:p>
    <w:p w:rsidR="00917BC8" w:rsidRPr="00917BC8" w:rsidRDefault="00917BC8" w:rsidP="00917BC8">
      <w:pPr>
        <w:rPr>
          <w:rFonts w:ascii="Calibri" w:hAnsi="Calibri"/>
        </w:rPr>
      </w:pPr>
      <w:r w:rsidRPr="00917BC8">
        <w:rPr>
          <w:rFonts w:ascii="Calibri" w:hAnsi="Calibri"/>
        </w:rPr>
        <w:t>Abstract:</w:t>
      </w:r>
    </w:p>
    <w:p w:rsidR="00AD79C1" w:rsidRDefault="00917BC8" w:rsidP="00B325D0">
      <w:pPr>
        <w:pStyle w:val="NormalWeb"/>
        <w:pBdr>
          <w:bottom w:val="single" w:sz="6" w:space="1" w:color="auto"/>
        </w:pBdr>
        <w:shd w:val="clear" w:color="auto" w:fill="FFFFFF"/>
        <w:spacing w:before="0" w:beforeAutospacing="0" w:after="135" w:afterAutospacing="0" w:line="300" w:lineRule="atLeast"/>
        <w:jc w:val="both"/>
        <w:textAlignment w:val="baseline"/>
        <w:rPr>
          <w:rFonts w:asciiTheme="minorHAnsi" w:eastAsia="Arial Unicode MS" w:hAnsiTheme="minorHAnsi" w:cs="Arial Unicode MS"/>
          <w:color w:val="2E2E2E"/>
          <w:sz w:val="22"/>
          <w:szCs w:val="22"/>
        </w:rPr>
      </w:pPr>
      <w:r w:rsidRPr="00917BC8">
        <w:rPr>
          <w:rFonts w:asciiTheme="minorHAnsi" w:eastAsia="Arial Unicode MS" w:hAnsiTheme="minorHAnsi" w:cs="Arial Unicode MS"/>
          <w:color w:val="2E2E2E"/>
          <w:sz w:val="22"/>
          <w:szCs w:val="22"/>
        </w:rPr>
        <w:lastRenderedPageBreak/>
        <w:t xml:space="preserve">One of the most compelling questions still unanswered in neuroscience is how consciousness arises. In this article, we examine visual processing, the parietal lobe, and contralateral neglect syndrome as a window into consciousness and how the brain functions as the mind and we introduce a mechanism for the processing of visual information and its role in consciousness. We propose that consciousness arises from integration of information from throughout the body and brain by the thalamus and that the thalamus reimages visual and other sensory information from throughout the cortex in a default three-dimensional space in the mind. We further suggest that the thalamus generates a dynamic default three-dimensional space by integrating processed information from </w:t>
      </w:r>
      <w:proofErr w:type="spellStart"/>
      <w:r w:rsidRPr="00917BC8">
        <w:rPr>
          <w:rFonts w:asciiTheme="minorHAnsi" w:eastAsia="Arial Unicode MS" w:hAnsiTheme="minorHAnsi" w:cs="Arial Unicode MS"/>
          <w:color w:val="2E2E2E"/>
          <w:sz w:val="22"/>
          <w:szCs w:val="22"/>
        </w:rPr>
        <w:t>corticothalamic</w:t>
      </w:r>
      <w:proofErr w:type="spellEnd"/>
      <w:r w:rsidRPr="00917BC8">
        <w:rPr>
          <w:rFonts w:asciiTheme="minorHAnsi" w:eastAsia="Arial Unicode MS" w:hAnsiTheme="minorHAnsi" w:cs="Arial Unicode MS"/>
          <w:color w:val="2E2E2E"/>
          <w:sz w:val="22"/>
          <w:szCs w:val="22"/>
        </w:rPr>
        <w:t xml:space="preserve"> feedback loops, creating an infrastructure that may form the basis of our consciousness. Further experimental evidence is needed to examine and support this hypothesis, the role of the thalamus, and to further elucidate the mechanism</w:t>
      </w:r>
      <w:r w:rsidRPr="00B325D0">
        <w:rPr>
          <w:rFonts w:asciiTheme="minorHAnsi" w:eastAsia="Arial Unicode MS" w:hAnsiTheme="minorHAnsi" w:cs="Arial Unicode MS"/>
          <w:color w:val="2E2E2E"/>
          <w:sz w:val="22"/>
          <w:szCs w:val="22"/>
        </w:rPr>
        <w:t xml:space="preserve"> </w:t>
      </w:r>
      <w:r w:rsidR="00B325D0" w:rsidRPr="00B325D0">
        <w:rPr>
          <w:rFonts w:asciiTheme="minorHAnsi" w:eastAsia="Arial Unicode MS" w:hAnsiTheme="minorHAnsi" w:cs="Arial Unicode MS"/>
          <w:color w:val="2E2E2E"/>
          <w:sz w:val="22"/>
          <w:szCs w:val="22"/>
        </w:rPr>
        <w:t>o</w:t>
      </w:r>
      <w:r w:rsidRPr="00B325D0">
        <w:rPr>
          <w:rFonts w:asciiTheme="minorHAnsi" w:eastAsia="Arial Unicode MS" w:hAnsiTheme="minorHAnsi" w:cs="Arial Unicode MS"/>
          <w:color w:val="2E2E2E"/>
          <w:sz w:val="22"/>
          <w:szCs w:val="22"/>
        </w:rPr>
        <w:t>f consciousness.</w:t>
      </w:r>
    </w:p>
    <w:p w:rsidR="00B325D0" w:rsidRDefault="00B325D0" w:rsidP="00B325D0">
      <w:pPr>
        <w:pStyle w:val="NormalWeb"/>
        <w:pBdr>
          <w:bottom w:val="single" w:sz="6" w:space="1" w:color="auto"/>
        </w:pBdr>
        <w:shd w:val="clear" w:color="auto" w:fill="FFFFFF"/>
        <w:spacing w:before="0" w:beforeAutospacing="0" w:after="135" w:afterAutospacing="0" w:line="300" w:lineRule="atLeast"/>
        <w:jc w:val="both"/>
        <w:textAlignment w:val="baseline"/>
        <w:rPr>
          <w:rFonts w:asciiTheme="minorHAnsi" w:eastAsia="Arial Unicode MS" w:hAnsiTheme="minorHAnsi" w:cs="Arial Unicode MS"/>
          <w:color w:val="2E2E2E"/>
          <w:sz w:val="22"/>
          <w:szCs w:val="22"/>
        </w:rPr>
      </w:pPr>
    </w:p>
    <w:p w:rsidR="00AD79C1" w:rsidRPr="00AD79C1" w:rsidRDefault="00AD79C1" w:rsidP="00AD79C1">
      <w:pPr>
        <w:spacing w:before="40" w:after="40"/>
      </w:pPr>
      <w:r>
        <w:t xml:space="preserve">Korsakova-Kreyn, M. (2005). Melodic Rotation, </w:t>
      </w:r>
      <w:r w:rsidRPr="001E6F93">
        <w:rPr>
          <w:i/>
        </w:rPr>
        <w:t>Universe of Music website.</w:t>
      </w:r>
      <w:r>
        <w:rPr>
          <w:i/>
        </w:rPr>
        <w:t xml:space="preserve"> </w:t>
      </w:r>
      <w:r>
        <w:t>(</w:t>
      </w:r>
      <w:proofErr w:type="spellStart"/>
      <w:r>
        <w:t>Music</w:t>
      </w:r>
      <w:proofErr w:type="gramStart"/>
      <w:r>
        <w:t>:Research</w:t>
      </w:r>
      <w:proofErr w:type="spellEnd"/>
      <w:proofErr w:type="gramEnd"/>
      <w:r>
        <w:t xml:space="preserve"> tab)</w:t>
      </w:r>
    </w:p>
    <w:p w:rsidR="00AD79C1" w:rsidRDefault="00356BE3" w:rsidP="00AD79C1">
      <w:hyperlink r:id="rId134" w:history="1">
        <w:r w:rsidR="00AD79C1" w:rsidRPr="00B817F0">
          <w:rPr>
            <w:rStyle w:val="Hyperlink"/>
          </w:rPr>
          <w:t>http://universe-of-music.com/melodic-rotation.html</w:t>
        </w:r>
      </w:hyperlink>
    </w:p>
    <w:p w:rsidR="00AD79C1" w:rsidRDefault="00AD79C1" w:rsidP="0069764D">
      <w:r>
        <w:rPr>
          <w:rFonts w:ascii="Arial" w:hAnsi="Arial" w:cs="Arial"/>
          <w:color w:val="2A2A2A"/>
          <w:sz w:val="20"/>
          <w:szCs w:val="20"/>
          <w:shd w:val="clear" w:color="auto" w:fill="FFFFFF"/>
        </w:rPr>
        <w:t>Musicians habitually think about music in quasi-spatial terms.</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br/>
        <w:t>In general, we seem to use spatial abilities in musi</w:t>
      </w:r>
      <w:r w:rsidR="00FE7599">
        <w:rPr>
          <w:rFonts w:ascii="Arial" w:hAnsi="Arial" w:cs="Arial"/>
          <w:color w:val="2A2A2A"/>
          <w:sz w:val="20"/>
          <w:szCs w:val="20"/>
          <w:shd w:val="clear" w:color="auto" w:fill="FFFFFF"/>
        </w:rPr>
        <w:t>c perception by cognizing melod</w:t>
      </w:r>
      <w:r>
        <w:rPr>
          <w:rFonts w:ascii="Arial" w:hAnsi="Arial" w:cs="Arial"/>
          <w:color w:val="2A2A2A"/>
          <w:sz w:val="20"/>
          <w:szCs w:val="20"/>
          <w:shd w:val="clear" w:color="auto" w:fill="FFFFFF"/>
        </w:rPr>
        <w:t xml:space="preserve">ic objects within tonal reference system (scale). I speculated that the human brain transcends the modality of tonal-temporal patterns in perception of musical structures, and that perhaps same neural substrate is involved in </w:t>
      </w:r>
      <w:proofErr w:type="spellStart"/>
      <w:r>
        <w:rPr>
          <w:rFonts w:ascii="Arial" w:hAnsi="Arial" w:cs="Arial"/>
          <w:color w:val="2A2A2A"/>
          <w:sz w:val="20"/>
          <w:szCs w:val="20"/>
          <w:shd w:val="clear" w:color="auto" w:fill="FFFFFF"/>
        </w:rPr>
        <w:t>visuo</w:t>
      </w:r>
      <w:proofErr w:type="spellEnd"/>
      <w:r>
        <w:rPr>
          <w:rFonts w:ascii="Arial" w:hAnsi="Arial" w:cs="Arial"/>
          <w:color w:val="2A2A2A"/>
          <w:sz w:val="20"/>
          <w:szCs w:val="20"/>
          <w:shd w:val="clear" w:color="auto" w:fill="FFFFFF"/>
        </w:rPr>
        <w:t>-spatial processing and music cognition.</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t>The hypothesis predicted that melodic transformation and mental rotation share same neural substrate in the parietal lobe and that on a certain level of computation our mind transcends the modality of information.</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br/>
      </w:r>
      <w:r>
        <w:t>------------------------------</w:t>
      </w:r>
    </w:p>
    <w:p w:rsidR="00151ECF" w:rsidRDefault="00151ECF" w:rsidP="0069764D">
      <w:proofErr w:type="spellStart"/>
      <w:r>
        <w:t>Krumhansl</w:t>
      </w:r>
      <w:proofErr w:type="spellEnd"/>
      <w:r>
        <w:t xml:space="preserve">, C. L. and </w:t>
      </w:r>
      <w:proofErr w:type="spellStart"/>
      <w:r>
        <w:t>Lehrdal</w:t>
      </w:r>
      <w:proofErr w:type="spellEnd"/>
      <w:r>
        <w:t xml:space="preserve">, F. (2010) Musical tension. In </w:t>
      </w:r>
      <w:r w:rsidRPr="00654745">
        <w:rPr>
          <w:color w:val="000000"/>
          <w:shd w:val="clear" w:color="auto" w:fill="FFFFFF"/>
        </w:rPr>
        <w:t xml:space="preserve">F. </w:t>
      </w:r>
      <w:proofErr w:type="spellStart"/>
      <w:r w:rsidRPr="00654745">
        <w:rPr>
          <w:color w:val="000000"/>
          <w:shd w:val="clear" w:color="auto" w:fill="FFFFFF"/>
        </w:rPr>
        <w:t>Bacci</w:t>
      </w:r>
      <w:proofErr w:type="spellEnd"/>
      <w:r w:rsidRPr="00654745">
        <w:rPr>
          <w:color w:val="000000"/>
          <w:shd w:val="clear" w:color="auto" w:fill="FFFFFF"/>
        </w:rPr>
        <w:t xml:space="preserve"> and D, Melcher (Eds.)</w:t>
      </w:r>
      <w:r>
        <w:rPr>
          <w:color w:val="000000"/>
          <w:shd w:val="clear" w:color="auto" w:fill="FFFFFF"/>
        </w:rPr>
        <w:t>.</w:t>
      </w:r>
      <w:r>
        <w:t xml:space="preserve"> Arts and the Senses. Oxford University Press </w:t>
      </w:r>
      <w:hyperlink r:id="rId135" w:history="1">
        <w:r w:rsidRPr="00AD5E30">
          <w:rPr>
            <w:rStyle w:val="Hyperlink"/>
          </w:rPr>
          <w:t>http://music.psych.cornell.edu/articles/emotion/Bacci%20and%20Melcher-Ch-16.pdf</w:t>
        </w:r>
      </w:hyperlink>
    </w:p>
    <w:p w:rsidR="00151ECF" w:rsidRDefault="00151ECF" w:rsidP="00151ECF">
      <w:pPr>
        <w:spacing w:before="40" w:after="40" w:line="240" w:lineRule="auto"/>
      </w:pPr>
      <w:r>
        <w:t xml:space="preserve">From a psychological point of view, the arts can extend our understanding of the </w:t>
      </w:r>
    </w:p>
    <w:p w:rsidR="00151ECF" w:rsidRDefault="00151ECF" w:rsidP="00151ECF">
      <w:pPr>
        <w:spacing w:before="40" w:after="40" w:line="240" w:lineRule="auto"/>
      </w:pPr>
      <w:proofErr w:type="gramStart"/>
      <w:r>
        <w:t>physical</w:t>
      </w:r>
      <w:proofErr w:type="gramEnd"/>
      <w:r>
        <w:t xml:space="preserve">, sensory, and perceptual processes that enable us to apprehend the world </w:t>
      </w:r>
    </w:p>
    <w:p w:rsidR="00151ECF" w:rsidRDefault="00151ECF" w:rsidP="00151ECF">
      <w:pPr>
        <w:spacing w:before="40" w:after="40" w:line="240" w:lineRule="auto"/>
      </w:pPr>
      <w:proofErr w:type="gramStart"/>
      <w:r>
        <w:t>around</w:t>
      </w:r>
      <w:proofErr w:type="gramEnd"/>
      <w:r>
        <w:t xml:space="preserve"> us. Art works are special cases that, at a somewhat higher level, can yield </w:t>
      </w:r>
    </w:p>
    <w:p w:rsidR="00151ECF" w:rsidRDefault="00151ECF" w:rsidP="00151ECF">
      <w:pPr>
        <w:spacing w:before="40" w:after="40" w:line="240" w:lineRule="auto"/>
      </w:pPr>
      <w:proofErr w:type="gramStart"/>
      <w:r>
        <w:t>insights</w:t>
      </w:r>
      <w:proofErr w:type="gramEnd"/>
      <w:r>
        <w:t xml:space="preserve"> into processes such as memory and attention, and show how knowledge </w:t>
      </w:r>
    </w:p>
    <w:p w:rsidR="00151ECF" w:rsidRDefault="00151ECF" w:rsidP="00151ECF">
      <w:pPr>
        <w:spacing w:before="40" w:after="40" w:line="240" w:lineRule="auto"/>
      </w:pPr>
      <w:proofErr w:type="gramStart"/>
      <w:r>
        <w:t>shapes</w:t>
      </w:r>
      <w:proofErr w:type="gramEnd"/>
      <w:r>
        <w:t xml:space="preserve"> our interactions with, and interpretations of, artistic objects. At a still higher </w:t>
      </w:r>
    </w:p>
    <w:p w:rsidR="00151ECF" w:rsidRDefault="00151ECF" w:rsidP="00151ECF">
      <w:pPr>
        <w:spacing w:before="40" w:after="40" w:line="240" w:lineRule="auto"/>
      </w:pPr>
      <w:proofErr w:type="gramStart"/>
      <w:r>
        <w:t>level</w:t>
      </w:r>
      <w:proofErr w:type="gramEnd"/>
      <w:r>
        <w:t xml:space="preserve">, they raise questions about emotional, social, and cultural factors at work in the </w:t>
      </w:r>
    </w:p>
    <w:p w:rsidR="00151ECF" w:rsidRDefault="00151ECF" w:rsidP="00151ECF">
      <w:pPr>
        <w:spacing w:before="40" w:after="40" w:line="240" w:lineRule="auto"/>
      </w:pPr>
      <w:proofErr w:type="gramStart"/>
      <w:r>
        <w:t>aesthetic</w:t>
      </w:r>
      <w:proofErr w:type="gramEnd"/>
      <w:r>
        <w:t xml:space="preserve"> realm. Finally, perspectives from neuroscience, genetics, and evolutionary </w:t>
      </w:r>
    </w:p>
    <w:p w:rsidR="00151ECF" w:rsidRDefault="00151ECF" w:rsidP="00151ECF">
      <w:proofErr w:type="gramStart"/>
      <w:r>
        <w:t>theory</w:t>
      </w:r>
      <w:proofErr w:type="gramEnd"/>
      <w:r>
        <w:t xml:space="preserve"> illuminate questions about the underpinnings of artistic creativity.</w:t>
      </w:r>
    </w:p>
    <w:p w:rsidR="00151ECF" w:rsidRDefault="00151ECF" w:rsidP="0069764D">
      <w:r>
        <w:t>-----------------------------</w:t>
      </w:r>
    </w:p>
    <w:p w:rsidR="0069764D" w:rsidRDefault="0069764D" w:rsidP="0069764D">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136" w:history="1">
        <w:r w:rsidRPr="00107EF8">
          <w:rPr>
            <w:rStyle w:val="Hyperlink"/>
          </w:rPr>
          <w:t>http://www.amazon.com/Quaternions-Rotation-Sequences-Applications-Aerospace/dp/0691102988/ref=sr_1_2?ie=UTF8&amp;qid=1411519227&amp;sr=8-2&amp;keywords=Jack+Kuipers</w:t>
        </w:r>
      </w:hyperlink>
      <w:r>
        <w:t xml:space="preserve"> </w:t>
      </w:r>
    </w:p>
    <w:p w:rsidR="00694077" w:rsidRDefault="0069764D" w:rsidP="00694077">
      <w:pPr>
        <w:pStyle w:val="Heading2"/>
        <w:shd w:val="clear" w:color="auto" w:fill="FFFFFF"/>
        <w:rPr>
          <w:rFonts w:asciiTheme="minorHAnsi" w:hAnsiTheme="minorHAnsi" w:cs="Arial"/>
          <w:color w:val="333333"/>
          <w:sz w:val="22"/>
          <w:szCs w:val="22"/>
          <w:shd w:val="clear" w:color="auto" w:fill="FFFFFF"/>
        </w:rPr>
      </w:pPr>
      <w:r w:rsidRPr="00924D1F">
        <w:rPr>
          <w:rFonts w:asciiTheme="minorHAnsi" w:hAnsiTheme="minorHAnsi" w:cs="Arial"/>
          <w:color w:val="333333"/>
          <w:sz w:val="22"/>
          <w:szCs w:val="22"/>
          <w:shd w:val="clear" w:color="auto" w:fill="FFFFFF"/>
        </w:rPr>
        <w:lastRenderedPageBreak/>
        <w:t>Quaternions are one of the simplest and most powerful tools ever offered to the physicist or engineer. Unfortunately, they are relatively little known because a century-old prejudice (the result of a family feud involving vector theory) has been responsible for keeping them out of university courses. The fact that quaternions have never really found their true role has become a self-fulfilling prophecy, despite their reappearance in various disguised forms such as Pauli matrices, 4-vectors, and, in a complex double f</w:t>
      </w:r>
      <w:r>
        <w:rPr>
          <w:rFonts w:asciiTheme="minorHAnsi" w:hAnsiTheme="minorHAnsi" w:cs="Arial"/>
          <w:color w:val="333333"/>
          <w:sz w:val="22"/>
          <w:szCs w:val="22"/>
          <w:shd w:val="clear" w:color="auto" w:fill="FFFFFF"/>
        </w:rPr>
        <w:t>orm, in the Dirac gamma algebra…</w:t>
      </w:r>
      <w:r>
        <w:rPr>
          <w:rFonts w:asciiTheme="minorHAnsi" w:hAnsiTheme="minorHAnsi" w:cs="Arial"/>
          <w:color w:val="333333"/>
          <w:sz w:val="22"/>
          <w:szCs w:val="22"/>
          <w:shd w:val="clear" w:color="auto" w:fill="FFFFFF"/>
        </w:rPr>
        <w:br/>
      </w:r>
      <w:r w:rsidRPr="00924D1F">
        <w:rPr>
          <w:rFonts w:asciiTheme="minorHAnsi" w:hAnsiTheme="minorHAnsi" w:cs="Arial"/>
          <w:color w:val="333333"/>
          <w:sz w:val="22"/>
          <w:szCs w:val="22"/>
          <w:shd w:val="clear" w:color="auto" w:fill="FFFFFF"/>
        </w:rPr>
        <w:t>[</w:t>
      </w:r>
      <w:r w:rsidRPr="00924D1F">
        <w:rPr>
          <w:rFonts w:asciiTheme="minorHAnsi" w:hAnsiTheme="minorHAnsi" w:cs="Arial"/>
          <w:i/>
          <w:color w:val="333333"/>
          <w:sz w:val="22"/>
          <w:szCs w:val="22"/>
          <w:shd w:val="clear" w:color="auto" w:fill="FFFFFF"/>
        </w:rPr>
        <w:t xml:space="preserve">Peter Rowlands, University of Liverpool, endorsement of book by Jack B. </w:t>
      </w:r>
      <w:proofErr w:type="spellStart"/>
      <w:r w:rsidRPr="00924D1F">
        <w:rPr>
          <w:rFonts w:asciiTheme="minorHAnsi" w:hAnsiTheme="minorHAnsi" w:cs="Arial"/>
          <w:i/>
          <w:color w:val="333333"/>
          <w:sz w:val="22"/>
          <w:szCs w:val="22"/>
          <w:shd w:val="clear" w:color="auto" w:fill="FFFFFF"/>
        </w:rPr>
        <w:t>Kuipers</w:t>
      </w:r>
      <w:proofErr w:type="spellEnd"/>
      <w:r w:rsidRPr="00924D1F">
        <w:rPr>
          <w:rFonts w:asciiTheme="minorHAnsi" w:hAnsiTheme="minorHAnsi" w:cs="Arial"/>
          <w:color w:val="333333"/>
          <w:sz w:val="22"/>
          <w:szCs w:val="22"/>
          <w:shd w:val="clear" w:color="auto" w:fill="FFFFFF"/>
        </w:rPr>
        <w:t>]</w:t>
      </w:r>
    </w:p>
    <w:p w:rsidR="00694077" w:rsidRPr="00694077" w:rsidRDefault="005856FD" w:rsidP="00694077">
      <w:r>
        <w:t>-----------------------------------</w:t>
      </w:r>
    </w:p>
    <w:p w:rsidR="00694077" w:rsidRDefault="00694077" w:rsidP="00694077">
      <w:proofErr w:type="spellStart"/>
      <w:r>
        <w:t>Leclercq</w:t>
      </w:r>
      <w:proofErr w:type="spellEnd"/>
      <w:r>
        <w:t xml:space="preserve">, G., </w:t>
      </w:r>
      <w:proofErr w:type="spellStart"/>
      <w:r>
        <w:t>Lefevre</w:t>
      </w:r>
      <w:proofErr w:type="spellEnd"/>
      <w:r>
        <w:t xml:space="preserve">, P., </w:t>
      </w:r>
      <w:proofErr w:type="spellStart"/>
      <w:r>
        <w:t>Blohm</w:t>
      </w:r>
      <w:proofErr w:type="spellEnd"/>
      <w:r>
        <w:t>, G. (2013).</w:t>
      </w:r>
      <w:r w:rsidRPr="006E0F47">
        <w:t xml:space="preserve"> 3D kinematics using dual quaternions: theory and applications in neuroscience</w:t>
      </w:r>
      <w:r>
        <w:t xml:space="preserve">. </w:t>
      </w:r>
      <w:r w:rsidRPr="00694077">
        <w:rPr>
          <w:i/>
        </w:rPr>
        <w:t>Frontiers in Behavioral Neuroscience, 7, 7</w:t>
      </w:r>
      <w:r>
        <w:br/>
      </w:r>
      <w:hyperlink r:id="rId137" w:anchor="B9" w:history="1">
        <w:r w:rsidRPr="00326959">
          <w:rPr>
            <w:rStyle w:val="Hyperlink"/>
          </w:rPr>
          <w:t>http://www.ncbi.nlm.nih.gov/pmc/articles/PMC3576712/#B9</w:t>
        </w:r>
      </w:hyperlink>
    </w:p>
    <w:p w:rsidR="00694077" w:rsidRPr="00694077" w:rsidRDefault="00694077" w:rsidP="00694077">
      <w:r w:rsidRPr="00694077">
        <w:t xml:space="preserve">Our environment is 3-dimensional (3D) and our body can be represented as a rigid </w:t>
      </w:r>
      <w:proofErr w:type="spellStart"/>
      <w:r w:rsidRPr="00694077">
        <w:t>multibody</w:t>
      </w:r>
      <w:proofErr w:type="spellEnd"/>
      <w:r w:rsidRPr="00694077">
        <w:t xml:space="preserve"> system evolving in that 3D environment, with different body parts moving relative to each other. Accurately describing the 3D kinematics of such systems is important for diverse applications in neuroscience which involve 3D kinematics: (1) forward kinematics of different 3D systems: the position and/or orientation of an end-effector (a tool held by the hand for example), (2) 3D Reference frame transformation or reference frame encoding [for example: 3D </w:t>
      </w:r>
      <w:proofErr w:type="spellStart"/>
      <w:r w:rsidRPr="00694077">
        <w:t>vestibulor</w:t>
      </w:r>
      <w:proofErr w:type="spellEnd"/>
      <w:r w:rsidRPr="00694077">
        <w:t xml:space="preserve">-ocular reflex (VOR), 3D </w:t>
      </w:r>
      <w:proofErr w:type="spellStart"/>
      <w:r w:rsidRPr="00694077">
        <w:t>visuomotor</w:t>
      </w:r>
      <w:proofErr w:type="spellEnd"/>
      <w:r w:rsidRPr="00694077">
        <w:t xml:space="preserve"> transformation, 3D eye-head gaze shifts, 3D spatial updating, …], and (3) inverse kinematics: the set of joint angles corresponding to a given end-effector position and velocity. In practice, these models allow us to analyze 3D data acquired through behavioral experiments as well as to make predictions.</w:t>
      </w:r>
    </w:p>
    <w:p w:rsidR="00694077" w:rsidRPr="00694077" w:rsidRDefault="00694077" w:rsidP="00694077">
      <w:r w:rsidRPr="00694077">
        <w:t xml:space="preserve">To model the kinematics of a rigid </w:t>
      </w:r>
      <w:proofErr w:type="spellStart"/>
      <w:r w:rsidRPr="00694077">
        <w:t>multibody</w:t>
      </w:r>
      <w:proofErr w:type="spellEnd"/>
      <w:r w:rsidRPr="00694077">
        <w:t xml:space="preserve"> system, we use the framework of the geometric algebra introduced by David </w:t>
      </w:r>
      <w:proofErr w:type="spellStart"/>
      <w:r w:rsidRPr="00694077">
        <w:t>Hestenes</w:t>
      </w:r>
      <w:proofErr w:type="spellEnd"/>
      <w:r w:rsidRPr="00694077">
        <w:t xml:space="preserve"> (see the textbook </w:t>
      </w:r>
      <w:proofErr w:type="spellStart"/>
      <w:r w:rsidRPr="00694077">
        <w:t>Hestenes</w:t>
      </w:r>
      <w:proofErr w:type="spellEnd"/>
      <w:r w:rsidRPr="00694077">
        <w:t>, </w:t>
      </w:r>
      <w:hyperlink r:id="rId138" w:anchor="B27" w:history="1">
        <w:r w:rsidRPr="00694077">
          <w:t>1986</w:t>
        </w:r>
      </w:hyperlink>
      <w:r w:rsidRPr="00694077">
        <w:t xml:space="preserve">), which easily applies to and is very convenient to model mechanical systems, in particular the kinematics. </w:t>
      </w:r>
      <w:proofErr w:type="spellStart"/>
      <w:r w:rsidRPr="00694077">
        <w:t>Hestenes</w:t>
      </w:r>
      <w:proofErr w:type="spellEnd"/>
      <w:r w:rsidRPr="00694077">
        <w:t xml:space="preserve"> applied this approach to some eye (</w:t>
      </w:r>
      <w:proofErr w:type="spellStart"/>
      <w:r w:rsidRPr="00694077">
        <w:t>Hestenes</w:t>
      </w:r>
      <w:proofErr w:type="spellEnd"/>
      <w:r w:rsidRPr="00694077">
        <w:t>, </w:t>
      </w:r>
      <w:hyperlink r:id="rId139" w:anchor="B28" w:history="1">
        <w:r w:rsidRPr="00694077">
          <w:t>1994a</w:t>
        </w:r>
      </w:hyperlink>
      <w:r w:rsidRPr="00694077">
        <w:t>) and arm reaching (</w:t>
      </w:r>
      <w:proofErr w:type="spellStart"/>
      <w:r w:rsidRPr="00694077">
        <w:t>Hestenes</w:t>
      </w:r>
      <w:proofErr w:type="spellEnd"/>
      <w:r w:rsidRPr="00694077">
        <w:t>, </w:t>
      </w:r>
      <w:hyperlink r:id="rId140" w:anchor="B29" w:history="1">
        <w:r w:rsidRPr="00694077">
          <w:t>1994b</w:t>
        </w:r>
      </w:hyperlink>
      <w:r w:rsidRPr="00694077">
        <w:t xml:space="preserve">) movements. Actually, he chose the geometric algebra of quaternions which have been sometimes used to model 3D eye, head and arm movements (see for example: (Tweed and </w:t>
      </w:r>
      <w:proofErr w:type="spellStart"/>
      <w:r w:rsidRPr="00694077">
        <w:t>Vilis</w:t>
      </w:r>
      <w:proofErr w:type="spellEnd"/>
      <w:r w:rsidRPr="00694077">
        <w:t>, </w:t>
      </w:r>
      <w:hyperlink r:id="rId141" w:anchor="B47" w:history="1">
        <w:r w:rsidRPr="00694077">
          <w:t>1987</w:t>
        </w:r>
      </w:hyperlink>
      <w:r w:rsidRPr="00694077">
        <w:t xml:space="preserve">; </w:t>
      </w:r>
      <w:proofErr w:type="spellStart"/>
      <w:r w:rsidRPr="00694077">
        <w:t>Straumann</w:t>
      </w:r>
      <w:proofErr w:type="spellEnd"/>
      <w:r w:rsidRPr="00694077">
        <w:t xml:space="preserve"> et al., </w:t>
      </w:r>
      <w:hyperlink r:id="rId142" w:anchor="B44" w:history="1">
        <w:r w:rsidRPr="00694077">
          <w:t>1991</w:t>
        </w:r>
      </w:hyperlink>
      <w:r w:rsidRPr="00694077">
        <w:t xml:space="preserve">; </w:t>
      </w:r>
      <w:proofErr w:type="spellStart"/>
      <w:r w:rsidRPr="00694077">
        <w:t>Hore</w:t>
      </w:r>
      <w:proofErr w:type="spellEnd"/>
      <w:r w:rsidRPr="00694077">
        <w:t xml:space="preserve"> et al., </w:t>
      </w:r>
      <w:hyperlink r:id="rId143" w:anchor="B30" w:history="1">
        <w:r w:rsidRPr="00694077">
          <w:t>1992</w:t>
        </w:r>
      </w:hyperlink>
      <w:r w:rsidRPr="00694077">
        <w:t xml:space="preserve">; </w:t>
      </w:r>
      <w:proofErr w:type="spellStart"/>
      <w:r w:rsidRPr="00694077">
        <w:t>Haslwanter</w:t>
      </w:r>
      <w:proofErr w:type="spellEnd"/>
      <w:r w:rsidRPr="00694077">
        <w:t>, </w:t>
      </w:r>
      <w:hyperlink r:id="rId144" w:anchor="B26" w:history="1">
        <w:r w:rsidRPr="00694077">
          <w:t>1995</w:t>
        </w:r>
      </w:hyperlink>
      <w:r w:rsidRPr="00694077">
        <w:t xml:space="preserve">; Crawford and </w:t>
      </w:r>
      <w:proofErr w:type="spellStart"/>
      <w:r w:rsidRPr="00694077">
        <w:t>Guitton</w:t>
      </w:r>
      <w:proofErr w:type="spellEnd"/>
      <w:r w:rsidRPr="00694077">
        <w:t>, </w:t>
      </w:r>
      <w:hyperlink r:id="rId145" w:anchor="B17" w:history="1">
        <w:r w:rsidRPr="00694077">
          <w:t>1997</w:t>
        </w:r>
      </w:hyperlink>
      <w:r w:rsidRPr="00694077">
        <w:t>). Quaternions allow us to easily deal with rotations but not with translations. Yet we have to deal with translations since the origins of reference frames attached to each body generally do not coincide. For example, the eye rotation center is offset from the head rotation center.</w:t>
      </w:r>
      <w:r w:rsidRPr="00446EE8">
        <w:rPr>
          <w:b/>
        </w:rPr>
        <w:t xml:space="preserve"> In order to deal with translations, in addition to the rotation, we will use the geometric algebra of dual quaternions (see </w:t>
      </w:r>
      <w:proofErr w:type="spellStart"/>
      <w:r w:rsidRPr="00446EE8">
        <w:rPr>
          <w:b/>
        </w:rPr>
        <w:t>Bayro-Corrochano</w:t>
      </w:r>
      <w:proofErr w:type="spellEnd"/>
      <w:r w:rsidRPr="00446EE8">
        <w:rPr>
          <w:b/>
        </w:rPr>
        <w:t>, </w:t>
      </w:r>
      <w:hyperlink r:id="rId146" w:anchor="B9" w:history="1">
        <w:r w:rsidRPr="00446EE8">
          <w:rPr>
            <w:b/>
          </w:rPr>
          <w:t>2003</w:t>
        </w:r>
      </w:hyperlink>
      <w:r w:rsidRPr="00446EE8">
        <w:rPr>
          <w:b/>
        </w:rPr>
        <w:t>).</w:t>
      </w:r>
      <w:r w:rsidRPr="00694077">
        <w:t xml:space="preserve"> Dual quaternions also allow to elegantly represent a screw motion (</w:t>
      </w:r>
      <w:proofErr w:type="spellStart"/>
      <w:r w:rsidRPr="00694077">
        <w:t>Funda</w:t>
      </w:r>
      <w:proofErr w:type="spellEnd"/>
      <w:r w:rsidRPr="00694077">
        <w:t xml:space="preserve"> and Paul, </w:t>
      </w:r>
      <w:hyperlink r:id="rId147" w:anchor="B22" w:history="1">
        <w:r w:rsidRPr="00694077">
          <w:t>1990b</w:t>
        </w:r>
      </w:hyperlink>
      <w:r w:rsidRPr="00694077">
        <w:t xml:space="preserve">; </w:t>
      </w:r>
      <w:proofErr w:type="spellStart"/>
      <w:r w:rsidRPr="00694077">
        <w:t>Aspragathos</w:t>
      </w:r>
      <w:proofErr w:type="spellEnd"/>
      <w:r w:rsidRPr="00694077">
        <w:t xml:space="preserve"> and </w:t>
      </w:r>
      <w:proofErr w:type="spellStart"/>
      <w:r w:rsidRPr="00694077">
        <w:t>Dimitros</w:t>
      </w:r>
      <w:proofErr w:type="spellEnd"/>
      <w:r w:rsidRPr="00694077">
        <w:t>, </w:t>
      </w:r>
      <w:hyperlink r:id="rId148" w:anchor="B4" w:history="1">
        <w:r w:rsidRPr="00694077">
          <w:t>1998</w:t>
        </w:r>
      </w:hyperlink>
      <w:r w:rsidRPr="00694077">
        <w:t xml:space="preserve">), defined as a combined rotation and translation along the rotation axis. They have been used in </w:t>
      </w:r>
      <w:proofErr w:type="spellStart"/>
      <w:r w:rsidRPr="00694077">
        <w:t>Blohm</w:t>
      </w:r>
      <w:proofErr w:type="spellEnd"/>
      <w:r w:rsidRPr="00694077">
        <w:t xml:space="preserve"> and Crawford (</w:t>
      </w:r>
      <w:hyperlink r:id="rId149" w:anchor="B12" w:history="1">
        <w:r w:rsidRPr="00694077">
          <w:t>2007</w:t>
        </w:r>
      </w:hyperlink>
      <w:r w:rsidRPr="00694077">
        <w:t xml:space="preserve">) to model combined 3D eye and head rotations in the context of 3D </w:t>
      </w:r>
      <w:proofErr w:type="spellStart"/>
      <w:r w:rsidRPr="00694077">
        <w:t>visuomotor</w:t>
      </w:r>
      <w:proofErr w:type="spellEnd"/>
      <w:r w:rsidRPr="00694077">
        <w:t xml:space="preserve"> transformation for reaching movements. While dual quaternions have not been widely used in the neuroscience community, they have been applied in other fields. Indeed, they have been employed with success in computer vision (Walker et al., </w:t>
      </w:r>
      <w:hyperlink r:id="rId150" w:anchor="B48" w:history="1">
        <w:r w:rsidRPr="00694077">
          <w:t>1991</w:t>
        </w:r>
      </w:hyperlink>
      <w:r w:rsidRPr="00694077">
        <w:t xml:space="preserve">; </w:t>
      </w:r>
      <w:proofErr w:type="spellStart"/>
      <w:r w:rsidRPr="00694077">
        <w:t>Phong</w:t>
      </w:r>
      <w:proofErr w:type="spellEnd"/>
      <w:r w:rsidRPr="00694077">
        <w:t xml:space="preserve"> et al., </w:t>
      </w:r>
      <w:hyperlink r:id="rId151" w:anchor="B38" w:history="1">
        <w:r w:rsidRPr="00694077">
          <w:t>1993</w:t>
        </w:r>
      </w:hyperlink>
      <w:r w:rsidRPr="00694077">
        <w:t xml:space="preserve">; Goddard and </w:t>
      </w:r>
      <w:proofErr w:type="spellStart"/>
      <w:r w:rsidRPr="00694077">
        <w:t>Abidi</w:t>
      </w:r>
      <w:proofErr w:type="spellEnd"/>
      <w:r w:rsidRPr="00694077">
        <w:t>, </w:t>
      </w:r>
      <w:hyperlink r:id="rId152" w:anchor="B24" w:history="1">
        <w:r w:rsidRPr="00694077">
          <w:t>1998</w:t>
        </w:r>
      </w:hyperlink>
      <w:r w:rsidRPr="00694077">
        <w:t xml:space="preserve">; </w:t>
      </w:r>
      <w:proofErr w:type="spellStart"/>
      <w:r w:rsidRPr="00694077">
        <w:t>Torsello</w:t>
      </w:r>
      <w:proofErr w:type="spellEnd"/>
      <w:r w:rsidRPr="00694077">
        <w:t xml:space="preserve"> et al., </w:t>
      </w:r>
      <w:hyperlink r:id="rId153" w:anchor="B46" w:history="1">
        <w:r w:rsidRPr="00694077">
          <w:t>2011</w:t>
        </w:r>
      </w:hyperlink>
      <w:r w:rsidRPr="00694077">
        <w:t>) or in robotics (</w:t>
      </w:r>
      <w:proofErr w:type="spellStart"/>
      <w:r w:rsidRPr="00694077">
        <w:t>Daniilidis</w:t>
      </w:r>
      <w:proofErr w:type="spellEnd"/>
      <w:r w:rsidRPr="00694077">
        <w:t>, </w:t>
      </w:r>
      <w:hyperlink r:id="rId154" w:anchor="B19" w:history="1">
        <w:r w:rsidRPr="00694077">
          <w:t>1999</w:t>
        </w:r>
      </w:hyperlink>
      <w:r w:rsidRPr="00694077">
        <w:t xml:space="preserve">; </w:t>
      </w:r>
      <w:proofErr w:type="spellStart"/>
      <w:r w:rsidRPr="00694077">
        <w:t>Bayro-Corrochano</w:t>
      </w:r>
      <w:proofErr w:type="spellEnd"/>
      <w:r w:rsidRPr="00694077">
        <w:t xml:space="preserve"> et al., </w:t>
      </w:r>
      <w:hyperlink r:id="rId155" w:anchor="B10" w:history="1">
        <w:r w:rsidRPr="00694077">
          <w:t>2000</w:t>
        </w:r>
      </w:hyperlink>
      <w:r w:rsidRPr="00694077">
        <w:t>).</w:t>
      </w:r>
    </w:p>
    <w:p w:rsidR="00694077" w:rsidRPr="00694077" w:rsidRDefault="00694077" w:rsidP="00694077">
      <w:r w:rsidRPr="00694077">
        <w:t>The goal of this paper is to provide a tutorial of the dual quaternion geometric algebra to the neuroscientists and then to show its interests and advantages to several applications in sensorimotor control. </w:t>
      </w:r>
    </w:p>
    <w:p w:rsidR="00694077" w:rsidRDefault="005856FD" w:rsidP="0069764D">
      <w:r>
        <w:t>-----------------------------------</w:t>
      </w:r>
    </w:p>
    <w:p w:rsidR="001468B6" w:rsidRDefault="00A65D5D" w:rsidP="0069764D">
      <w:r>
        <w:lastRenderedPageBreak/>
        <w:t xml:space="preserve">Lehar, S. (2014) The Language of the Mind. Posted, September 12, 2014, Chapter 4 of </w:t>
      </w:r>
      <w:r>
        <w:rPr>
          <w:i/>
        </w:rPr>
        <w:t xml:space="preserve">The Perceptual Origins of Mathematics. </w:t>
      </w:r>
      <w:proofErr w:type="spellStart"/>
      <w:r>
        <w:rPr>
          <w:i/>
        </w:rPr>
        <w:t>Wordpress</w:t>
      </w:r>
      <w:proofErr w:type="spellEnd"/>
      <w:r>
        <w:rPr>
          <w:i/>
        </w:rPr>
        <w:t xml:space="preserve"> book</w:t>
      </w:r>
      <w:r w:rsidR="001468B6">
        <w:br/>
      </w:r>
      <w:hyperlink r:id="rId156" w:history="1">
        <w:r w:rsidR="001468B6" w:rsidRPr="00107EF8">
          <w:rPr>
            <w:rStyle w:val="Hyperlink"/>
          </w:rPr>
          <w:t>http://slehar.wordpress.com/2014/09/12/the-language-of-the-mind/</w:t>
        </w:r>
      </w:hyperlink>
      <w:r w:rsidR="001468B6">
        <w:t xml:space="preserve"> </w:t>
      </w:r>
    </w:p>
    <w:p w:rsidR="001468B6" w:rsidRDefault="001468B6" w:rsidP="00402B42">
      <w:pPr>
        <w:pStyle w:val="Heading2"/>
        <w:shd w:val="clear" w:color="auto" w:fill="FFFFFF"/>
        <w:rPr>
          <w:rFonts w:asciiTheme="minorHAnsi" w:hAnsiTheme="minorHAnsi" w:cs="Arial"/>
          <w:color w:val="333333"/>
          <w:sz w:val="22"/>
          <w:szCs w:val="22"/>
          <w:shd w:val="clear" w:color="auto" w:fill="FFFFFF"/>
        </w:rPr>
      </w:pPr>
      <w:r w:rsidRPr="001468B6">
        <w:rPr>
          <w:rFonts w:asciiTheme="minorHAnsi" w:hAnsiTheme="minorHAnsi" w:cs="Arial"/>
          <w:color w:val="333333"/>
          <w:sz w:val="22"/>
          <w:szCs w:val="22"/>
          <w:shd w:val="clear" w:color="auto" w:fill="FFFFFF"/>
        </w:rPr>
        <w:t xml:space="preserve">The most basic feature of mental imagery is the mental image space, the space of our imagination, which is extended in three dimensions, within which the images of our imagination appear. Attached to this mental image space is a conceptual representation which can be described as an abstract or symbolic code, an array of concept </w:t>
      </w:r>
      <w:proofErr w:type="gramStart"/>
      <w:r w:rsidRPr="001468B6">
        <w:rPr>
          <w:rFonts w:asciiTheme="minorHAnsi" w:hAnsiTheme="minorHAnsi" w:cs="Arial"/>
          <w:color w:val="333333"/>
          <w:sz w:val="22"/>
          <w:szCs w:val="22"/>
          <w:shd w:val="clear" w:color="auto" w:fill="FFFFFF"/>
        </w:rPr>
        <w:t>nodes, that</w:t>
      </w:r>
      <w:proofErr w:type="gramEnd"/>
      <w:r w:rsidRPr="001468B6">
        <w:rPr>
          <w:rFonts w:asciiTheme="minorHAnsi" w:hAnsiTheme="minorHAnsi" w:cs="Arial"/>
          <w:color w:val="333333"/>
          <w:sz w:val="22"/>
          <w:szCs w:val="22"/>
          <w:shd w:val="clear" w:color="auto" w:fill="FFFFFF"/>
        </w:rPr>
        <w:t xml:space="preserve"> represent shapes such as spheres and cubes and pyramids, invariant to their location, orientation, or scale. </w:t>
      </w:r>
      <w:r w:rsidRPr="008E1751">
        <w:rPr>
          <w:rFonts w:asciiTheme="minorHAnsi" w:hAnsiTheme="minorHAnsi" w:cs="Arial"/>
          <w:b/>
          <w:color w:val="333333"/>
          <w:sz w:val="22"/>
          <w:szCs w:val="22"/>
          <w:shd w:val="clear" w:color="auto" w:fill="FFFFFF"/>
        </w:rPr>
        <w:t xml:space="preserve">The computational function of mental imagery can be described as the top-down projection of an abstract spatial concept into a three-dimensional mental image through an invariance relation, </w:t>
      </w:r>
      <w:r w:rsidRPr="001468B6">
        <w:rPr>
          <w:rFonts w:asciiTheme="minorHAnsi" w:hAnsiTheme="minorHAnsi" w:cs="Arial"/>
          <w:color w:val="333333"/>
          <w:sz w:val="22"/>
          <w:szCs w:val="22"/>
          <w:shd w:val="clear" w:color="auto" w:fill="FFFFFF"/>
        </w:rPr>
        <w:t>assigning to the imagined object a specific location, orientation, and scale, by a deliberate act of will.</w:t>
      </w:r>
    </w:p>
    <w:p w:rsidR="00402B42" w:rsidRPr="00402B42" w:rsidRDefault="005856FD" w:rsidP="00402B42">
      <w:r>
        <w:t>-----------------------------------</w:t>
      </w:r>
    </w:p>
    <w:p w:rsidR="00402B42" w:rsidRDefault="00402B42" w:rsidP="00402B42">
      <w:r>
        <w:t xml:space="preserve">Lehar, S. (2014) </w:t>
      </w:r>
      <w:r w:rsidRPr="00402B42">
        <w:rPr>
          <w:i/>
        </w:rPr>
        <w:t>Steven Lehar</w:t>
      </w:r>
      <w:r>
        <w:t>. Website home page</w:t>
      </w:r>
      <w:r>
        <w:br/>
      </w:r>
      <w:hyperlink r:id="rId157" w:history="1">
        <w:r w:rsidRPr="00107EF8">
          <w:rPr>
            <w:rStyle w:val="Hyperlink"/>
          </w:rPr>
          <w:t>http://cns-alumni.bu.edu/~slehar/Lehar.html</w:t>
        </w:r>
      </w:hyperlink>
      <w:r>
        <w:t xml:space="preserve"> </w:t>
      </w:r>
    </w:p>
    <w:p w:rsidR="00402B42" w:rsidRPr="00402B42" w:rsidRDefault="00402B42" w:rsidP="00402B42">
      <w:r w:rsidRPr="00402B42">
        <w:t>My latest discovery is Clifford Algebra, a most extraordinary reformulation of all of mathematics that reveals algebra to be actually a branch of geometry. It converts all algebraic relations into spatial relations between spatial structures. It is simultaneously a </w:t>
      </w:r>
      <w:proofErr w:type="spellStart"/>
      <w:r w:rsidRPr="00402B42">
        <w:t>geometrification</w:t>
      </w:r>
      <w:proofErr w:type="spellEnd"/>
      <w:r w:rsidRPr="00402B42">
        <w:t xml:space="preserve"> of algebra and an </w:t>
      </w:r>
      <w:proofErr w:type="spellStart"/>
      <w:r w:rsidRPr="00402B42">
        <w:t>algebrification</w:t>
      </w:r>
      <w:proofErr w:type="spellEnd"/>
      <w:r w:rsidRPr="00402B42">
        <w:t xml:space="preserve"> of geometry.</w:t>
      </w:r>
    </w:p>
    <w:p w:rsidR="005856FD" w:rsidRDefault="005856FD" w:rsidP="00402B42">
      <w:r>
        <w:t>-----------------------------------</w:t>
      </w:r>
    </w:p>
    <w:p w:rsidR="00402B42" w:rsidRPr="00402B42" w:rsidRDefault="00356BE3" w:rsidP="00402B42">
      <w:pPr>
        <w:rPr>
          <w:b/>
        </w:rPr>
      </w:pPr>
      <w:hyperlink r:id="rId158" w:history="1">
        <w:r w:rsidR="00402B42" w:rsidRPr="00402B42">
          <w:t xml:space="preserve">David </w:t>
        </w:r>
        <w:proofErr w:type="spellStart"/>
        <w:r w:rsidR="00402B42" w:rsidRPr="00402B42">
          <w:t>Hestenes</w:t>
        </w:r>
        <w:proofErr w:type="spellEnd"/>
      </w:hyperlink>
      <w:r w:rsidR="00402B42" w:rsidRPr="00402B42">
        <w:t> (pron. "</w:t>
      </w:r>
      <w:proofErr w:type="spellStart"/>
      <w:r w:rsidR="00402B42" w:rsidRPr="00402B42">
        <w:t>Hes</w:t>
      </w:r>
      <w:proofErr w:type="spellEnd"/>
      <w:r w:rsidR="00402B42" w:rsidRPr="00402B42">
        <w:t>-ten-</w:t>
      </w:r>
      <w:proofErr w:type="spellStart"/>
      <w:r w:rsidR="00402B42" w:rsidRPr="00402B42">
        <w:t>es</w:t>
      </w:r>
      <w:proofErr w:type="spellEnd"/>
      <w:r w:rsidR="00402B42" w:rsidRPr="00402B42">
        <w:t xml:space="preserve">"), who single-handedly rediscovered Clifford Algebra and brought it back to life from complete obscurity, then proceeded to improve on it with two most extraordinary extensions, the projective geometry and the conformal geometry, concepts that are not exclusive to Geometric Algebra, but are very simply expressed in it. </w:t>
      </w:r>
      <w:r w:rsidR="00402B42" w:rsidRPr="00402B42">
        <w:rPr>
          <w:b/>
        </w:rPr>
        <w:t>These remarkable extensions reveal the intimate connection between mathematics and perception, revealing mathematics to be an artifact of how our brain makes sense of spatial reality.</w:t>
      </w:r>
    </w:p>
    <w:p w:rsidR="005856FD" w:rsidRDefault="005856FD" w:rsidP="0069764D">
      <w:r>
        <w:t>-----------------------------------</w:t>
      </w:r>
    </w:p>
    <w:p w:rsidR="0069764D" w:rsidRDefault="00F0584A" w:rsidP="0069764D">
      <w:r>
        <w:t xml:space="preserve">Behan, K. </w:t>
      </w:r>
      <w:r w:rsidR="00D12448">
        <w:t>(2013)</w:t>
      </w:r>
      <w:r>
        <w:t>.</w:t>
      </w:r>
      <w:r w:rsidR="00D12448">
        <w:t xml:space="preserve"> </w:t>
      </w:r>
      <w:r w:rsidR="00D12448" w:rsidRPr="00D12448">
        <w:t>Why We Like Sad Music: Part Two</w:t>
      </w:r>
      <w:r w:rsidR="00D12448">
        <w:t xml:space="preserve"> - </w:t>
      </w:r>
      <w:r w:rsidR="00D12448" w:rsidRPr="00D12448">
        <w:t xml:space="preserve">Music, Natural Dog Training, </w:t>
      </w:r>
      <w:proofErr w:type="spellStart"/>
      <w:r w:rsidR="00D12448" w:rsidRPr="00D12448">
        <w:t>Panksepp</w:t>
      </w:r>
      <w:proofErr w:type="spellEnd"/>
      <w:r w:rsidR="00D12448" w:rsidRPr="00D12448">
        <w:t xml:space="preserve"> and the </w:t>
      </w:r>
      <w:proofErr w:type="spellStart"/>
      <w:r w:rsidR="00D12448" w:rsidRPr="00D12448">
        <w:t>Constructal</w:t>
      </w:r>
      <w:proofErr w:type="spellEnd"/>
      <w:r w:rsidR="00D12448" w:rsidRPr="00D12448">
        <w:t xml:space="preserve"> Law</w:t>
      </w:r>
      <w:r>
        <w:t>. Blog Sep 27, 2013</w:t>
      </w:r>
      <w:r w:rsidR="00D12448">
        <w:br/>
      </w:r>
      <w:hyperlink r:id="rId159" w:history="1">
        <w:r w:rsidR="00D12448" w:rsidRPr="00B817F0">
          <w:rPr>
            <w:rStyle w:val="Hyperlink"/>
          </w:rPr>
          <w:t>http://naturaldogtraining.com/blog/why-we-like-sad-music-part-two/</w:t>
        </w:r>
      </w:hyperlink>
      <w:r w:rsidR="00D12448">
        <w:t xml:space="preserve"> </w:t>
      </w:r>
      <w:r w:rsidR="00D12448">
        <w:br/>
      </w:r>
      <w:proofErr w:type="spellStart"/>
      <w:r w:rsidR="0069764D">
        <w:t>Panksepp</w:t>
      </w:r>
      <w:proofErr w:type="spellEnd"/>
      <w:r w:rsidR="0069764D">
        <w:t xml:space="preserve">, </w:t>
      </w:r>
      <w:proofErr w:type="spellStart"/>
      <w:r w:rsidR="0069764D">
        <w:t>Jaak</w:t>
      </w:r>
      <w:proofErr w:type="spellEnd"/>
      <w:r w:rsidR="00CD5BBC">
        <w:t>, quoted by Kevin Behan</w:t>
      </w:r>
      <w:r w:rsidR="0069764D">
        <w:t>:</w:t>
      </w:r>
    </w:p>
    <w:p w:rsidR="00781C0C" w:rsidRPr="00781C0C" w:rsidRDefault="00781C0C" w:rsidP="00781C0C">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sidRPr="00781C0C">
        <w:rPr>
          <w:rFonts w:asciiTheme="minorHAnsi" w:eastAsiaTheme="minorHAnsi" w:hAnsiTheme="minorHAnsi" w:cstheme="minorBidi"/>
          <w:color w:val="444444"/>
          <w:sz w:val="22"/>
          <w:szCs w:val="22"/>
          <w:shd w:val="clear" w:color="auto" w:fill="FFFFFF"/>
        </w:rPr>
        <w:t>KB: But since animals don’t like being separated, why then do we LIKE sad music?</w:t>
      </w:r>
    </w:p>
    <w:p w:rsidR="00781C0C" w:rsidRPr="00781C0C" w:rsidRDefault="00781C0C" w:rsidP="00781C0C">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proofErr w:type="spellStart"/>
      <w:r w:rsidRPr="00781C0C">
        <w:rPr>
          <w:rFonts w:asciiTheme="minorHAnsi" w:eastAsiaTheme="minorHAnsi" w:hAnsiTheme="minorHAnsi" w:cstheme="minorBidi"/>
          <w:color w:val="444444"/>
          <w:sz w:val="22"/>
          <w:szCs w:val="22"/>
          <w:shd w:val="clear" w:color="auto" w:fill="FFFFFF"/>
        </w:rPr>
        <w:t>Panksepp</w:t>
      </w:r>
      <w:proofErr w:type="spellEnd"/>
      <w:r w:rsidRPr="00781C0C">
        <w:rPr>
          <w:rFonts w:asciiTheme="minorHAnsi" w:eastAsiaTheme="minorHAnsi" w:hAnsiTheme="minorHAnsi" w:cstheme="minorBidi"/>
          <w:color w:val="444444"/>
          <w:sz w:val="22"/>
          <w:szCs w:val="22"/>
          <w:shd w:val="clear" w:color="auto" w:fill="FFFFFF"/>
        </w:rPr>
        <w:t>:  “Of course, happiness and sadness work together, and the most moving music allows the two processes to be blended in such a way as to magnify our sense of ourselves as deeply feeling creatures who are conscious inheritors of the tragic view–the ability to see hope and grace in the midst of despair. It may be that the physiological possibility for the experience of chills is established when music joins our deepest opposing emotional potentials within the cradle of consciousness.”</w:t>
      </w:r>
    </w:p>
    <w:p w:rsidR="00680364" w:rsidRPr="00680364" w:rsidRDefault="00680364" w:rsidP="00680364">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sidRPr="00680364">
        <w:rPr>
          <w:rFonts w:asciiTheme="minorHAnsi" w:eastAsiaTheme="minorHAnsi" w:hAnsiTheme="minorHAnsi" w:cstheme="minorBidi"/>
          <w:color w:val="444444"/>
          <w:sz w:val="22"/>
          <w:szCs w:val="22"/>
          <w:shd w:val="clear" w:color="auto" w:fill="FFFFFF"/>
        </w:rPr>
        <w:t xml:space="preserve">“Separations calls inform parents of the whereabouts of offspring that have become lost, and such calls arouse powerful care-giving motivations in parents, especially the mothers. Internal feeling of coldness and chills when parents hear separation calls may provide increased </w:t>
      </w:r>
      <w:r w:rsidRPr="00680364">
        <w:rPr>
          <w:rFonts w:asciiTheme="minorHAnsi" w:eastAsiaTheme="minorHAnsi" w:hAnsiTheme="minorHAnsi" w:cstheme="minorBidi"/>
          <w:color w:val="444444"/>
          <w:sz w:val="22"/>
          <w:szCs w:val="22"/>
          <w:shd w:val="clear" w:color="auto" w:fill="FFFFFF"/>
        </w:rPr>
        <w:lastRenderedPageBreak/>
        <w:t>motivation for social reunion. (</w:t>
      </w:r>
      <w:proofErr w:type="gramStart"/>
      <w:r w:rsidRPr="00680364">
        <w:rPr>
          <w:rFonts w:asciiTheme="minorHAnsi" w:eastAsiaTheme="minorHAnsi" w:hAnsiTheme="minorHAnsi" w:cstheme="minorBidi"/>
          <w:color w:val="444444"/>
          <w:sz w:val="22"/>
          <w:szCs w:val="22"/>
          <w:shd w:val="clear" w:color="auto" w:fill="FFFFFF"/>
        </w:rPr>
        <w:t>body</w:t>
      </w:r>
      <w:proofErr w:type="gramEnd"/>
      <w:r w:rsidRPr="00680364">
        <w:rPr>
          <w:rFonts w:asciiTheme="minorHAnsi" w:eastAsiaTheme="minorHAnsi" w:hAnsiTheme="minorHAnsi" w:cstheme="minorBidi"/>
          <w:color w:val="444444"/>
          <w:sz w:val="22"/>
          <w:szCs w:val="22"/>
          <w:shd w:val="clear" w:color="auto" w:fill="FFFFFF"/>
        </w:rPr>
        <w:t xml:space="preserve"> warmth </w:t>
      </w:r>
      <w:proofErr w:type="spellStart"/>
      <w:r w:rsidRPr="00680364">
        <w:rPr>
          <w:rFonts w:asciiTheme="minorHAnsi" w:eastAsiaTheme="minorHAnsi" w:hAnsiTheme="minorHAnsi" w:cstheme="minorBidi"/>
          <w:color w:val="444444"/>
          <w:sz w:val="22"/>
          <w:szCs w:val="22"/>
          <w:shd w:val="clear" w:color="auto" w:fill="FFFFFF"/>
        </w:rPr>
        <w:t>equalling</w:t>
      </w:r>
      <w:proofErr w:type="spellEnd"/>
      <w:r w:rsidRPr="00680364">
        <w:rPr>
          <w:rFonts w:asciiTheme="minorHAnsi" w:eastAsiaTheme="minorHAnsi" w:hAnsiTheme="minorHAnsi" w:cstheme="minorBidi"/>
          <w:color w:val="444444"/>
          <w:sz w:val="22"/>
          <w:szCs w:val="22"/>
          <w:shd w:val="clear" w:color="auto" w:fill="FFFFFF"/>
        </w:rPr>
        <w:t xml:space="preserve"> closeness). But why would social loss generate an autonomic response characterized subjectively as chills? Our theoretical view of the underlying evolutionary matters is that the mammalian brain mechanisms for social bonding and feelings of separation distress arose from more ancient, preexisting mechanisms such as those that mediate place attachment, pain perception, and thermoregulatory influences. It is the latter antecedent that may explain the ‘chill’ phenomenon. Social contact giving one the subjective experience of being warmer, whereas social isolation makes one feel colder. . . . (</w:t>
      </w:r>
      <w:proofErr w:type="gramStart"/>
      <w:r w:rsidRPr="00680364">
        <w:rPr>
          <w:rFonts w:asciiTheme="minorHAnsi" w:eastAsiaTheme="minorHAnsi" w:hAnsiTheme="minorHAnsi" w:cstheme="minorBidi"/>
          <w:color w:val="444444"/>
          <w:sz w:val="22"/>
          <w:szCs w:val="22"/>
          <w:shd w:val="clear" w:color="auto" w:fill="FFFFFF"/>
        </w:rPr>
        <w:t>providing</w:t>
      </w:r>
      <w:proofErr w:type="gramEnd"/>
      <w:r w:rsidRPr="00680364">
        <w:rPr>
          <w:rFonts w:asciiTheme="minorHAnsi" w:eastAsiaTheme="minorHAnsi" w:hAnsiTheme="minorHAnsi" w:cstheme="minorBidi"/>
          <w:color w:val="444444"/>
          <w:sz w:val="22"/>
          <w:szCs w:val="22"/>
          <w:shd w:val="clear" w:color="auto" w:fill="FFFFFF"/>
        </w:rPr>
        <w:t>) an affective motivational substrate for promoting the types of close interactional patterns that we call social bonds in the absence of direct thermoregulatory stressors.”</w:t>
      </w:r>
    </w:p>
    <w:p w:rsidR="00680364" w:rsidRPr="00680364" w:rsidRDefault="00781C0C" w:rsidP="00680364">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Pr>
          <w:rFonts w:asciiTheme="minorHAnsi" w:eastAsiaTheme="minorHAnsi" w:hAnsiTheme="minorHAnsi" w:cstheme="minorBidi"/>
          <w:color w:val="444444"/>
          <w:sz w:val="22"/>
          <w:szCs w:val="22"/>
          <w:shd w:val="clear" w:color="auto" w:fill="FFFFFF"/>
        </w:rPr>
        <w:t xml:space="preserve">[Kevin Behan:] </w:t>
      </w:r>
      <w:r w:rsidR="00680364" w:rsidRPr="00680364">
        <w:rPr>
          <w:rFonts w:asciiTheme="minorHAnsi" w:eastAsiaTheme="minorHAnsi" w:hAnsiTheme="minorHAnsi" w:cstheme="minorBidi"/>
          <w:color w:val="444444"/>
          <w:sz w:val="22"/>
          <w:szCs w:val="22"/>
          <w:shd w:val="clear" w:color="auto" w:fill="FFFFFF"/>
        </w:rPr>
        <w:t xml:space="preserve">So if I understand this properly, chills make us feel like drawing together in order to get warm and we therefore like chills because sad songs make us feel grateful for the connections that we have, or the kind of closeness that might be possible were we to find those who could satisfy our anxieties of separation. </w:t>
      </w:r>
    </w:p>
    <w:p w:rsidR="00327914" w:rsidRDefault="00327914" w:rsidP="0069764D">
      <w:pPr>
        <w:ind w:left="720" w:right="720"/>
        <w:rPr>
          <w:color w:val="444444"/>
          <w:shd w:val="clear" w:color="auto" w:fill="FFFFFF"/>
        </w:rPr>
      </w:pPr>
    </w:p>
    <w:p w:rsidR="0069764D" w:rsidRPr="00CD5BBC" w:rsidRDefault="0069764D" w:rsidP="0069764D">
      <w:pPr>
        <w:ind w:left="720" w:right="720"/>
        <w:rPr>
          <w:color w:val="444444"/>
          <w:shd w:val="clear" w:color="auto" w:fill="FFFFFF"/>
        </w:rPr>
      </w:pPr>
      <w:r w:rsidRPr="00CD5BBC">
        <w:rPr>
          <w:color w:val="444444"/>
          <w:shd w:val="clear" w:color="auto" w:fill="FFFFFF"/>
        </w:rPr>
        <w:t xml:space="preserve">While I’m very attracted to these kinds of interpretations that root higher cognitive processes to basic bodily processes, I still feel that a deeper explanation can be found in the locomotive circuits because before there were parent/offspring relationships, there were predator and prey relationships, and there was </w:t>
      </w:r>
      <w:r w:rsidRPr="00680364">
        <w:rPr>
          <w:b/>
          <w:color w:val="444444"/>
          <w:shd w:val="clear" w:color="auto" w:fill="FFFFFF"/>
        </w:rPr>
        <w:t xml:space="preserve">the absolutely fundamental mandate of moving the body from point A to point B so as to intercept an object of attraction. This would also be more compatible with the research of Dr. </w:t>
      </w:r>
      <w:proofErr w:type="spellStart"/>
      <w:r w:rsidRPr="00680364">
        <w:rPr>
          <w:b/>
          <w:color w:val="444444"/>
          <w:shd w:val="clear" w:color="auto" w:fill="FFFFFF"/>
        </w:rPr>
        <w:t>Wolpert</w:t>
      </w:r>
      <w:proofErr w:type="spellEnd"/>
      <w:r w:rsidRPr="00680364">
        <w:rPr>
          <w:b/>
          <w:color w:val="444444"/>
          <w:shd w:val="clear" w:color="auto" w:fill="FFFFFF"/>
        </w:rPr>
        <w:t xml:space="preserve"> who states that everything about the brain is dependent on locomotion. </w:t>
      </w:r>
      <w:r w:rsidRPr="00CD5BBC">
        <w:rPr>
          <w:color w:val="444444"/>
          <w:shd w:val="clear" w:color="auto" w:fill="FFFFFF"/>
        </w:rPr>
        <w:t xml:space="preserve">Therefore I believe the emotional affects are not predicated on survival mechanisms or neurological circuitry hardwired in the Central Nervous System, but rather how the body and brain interplay on a much deeper level, specifically how to move the body from point A to point B. Emotional experiences arise in the mind when the  brain generates neurological energies by tracking a subliminal beam of attention on the body’s physical center of gravity, that are likewise coupled to the movement of  external objects of attraction. </w:t>
      </w:r>
    </w:p>
    <w:p w:rsidR="0069764D" w:rsidRDefault="005856FD" w:rsidP="0069764D">
      <w:r>
        <w:t>-----------------------------------</w:t>
      </w:r>
    </w:p>
    <w:p w:rsidR="0069764D" w:rsidRDefault="0069764D" w:rsidP="0069764D">
      <w:proofErr w:type="spellStart"/>
      <w:r>
        <w:t>Petoukhov</w:t>
      </w:r>
      <w:proofErr w:type="spellEnd"/>
      <w:r w:rsidR="00230B12">
        <w:t xml:space="preserve">, S.V. (2012). </w:t>
      </w:r>
      <w:r w:rsidR="00230B12" w:rsidRPr="00230B12">
        <w:t xml:space="preserve">The genetic code, 8-dimensional </w:t>
      </w:r>
      <w:proofErr w:type="spellStart"/>
      <w:r w:rsidR="00230B12" w:rsidRPr="00230B12">
        <w:t>hypercomplex</w:t>
      </w:r>
      <w:proofErr w:type="spellEnd"/>
      <w:r w:rsidR="00230B12" w:rsidRPr="00230B12">
        <w:t xml:space="preserve"> numbers and dyadic shifts</w:t>
      </w:r>
      <w:r w:rsidR="00230B12">
        <w:br/>
      </w:r>
      <w:hyperlink r:id="rId160" w:history="1">
        <w:r w:rsidR="00230B12">
          <w:rPr>
            <w:rStyle w:val="Hyperlink"/>
          </w:rPr>
          <w:t>http://arxiv.org/ftp/arxiv/papers/1102/1102.3596.pdf</w:t>
        </w:r>
      </w:hyperlink>
      <w:r w:rsidR="00230B12">
        <w:rPr>
          <w:rStyle w:val="Hyperlink"/>
        </w:rPr>
        <w:t xml:space="preserve"> </w:t>
      </w:r>
    </w:p>
    <w:p w:rsidR="0069764D" w:rsidRPr="00230B12" w:rsidRDefault="00356BE3" w:rsidP="0069764D">
      <w:pPr>
        <w:shd w:val="clear" w:color="auto" w:fill="FFFFFF"/>
        <w:spacing w:line="360" w:lineRule="atLeast"/>
        <w:rPr>
          <w:rFonts w:cs="Helvetica"/>
          <w:color w:val="000000"/>
        </w:rPr>
      </w:pPr>
      <w:hyperlink r:id="rId161" w:history="1">
        <w:r w:rsidR="0069764D" w:rsidRPr="00230B12">
          <w:rPr>
            <w:rStyle w:val="Hyperlink"/>
            <w:rFonts w:cs="Helvetica"/>
          </w:rPr>
          <w:t xml:space="preserve">Sergey V. </w:t>
        </w:r>
        <w:proofErr w:type="spellStart"/>
        <w:r w:rsidR="0069764D" w:rsidRPr="00230B12">
          <w:rPr>
            <w:rStyle w:val="Hyperlink"/>
            <w:rFonts w:cs="Helvetica"/>
          </w:rPr>
          <w:t>Petoukhov</w:t>
        </w:r>
        <w:proofErr w:type="spellEnd"/>
      </w:hyperlink>
    </w:p>
    <w:p w:rsidR="0069764D" w:rsidRDefault="0069764D" w:rsidP="0069764D">
      <w:pPr>
        <w:shd w:val="clear" w:color="auto" w:fill="FFFFFF"/>
        <w:spacing w:line="240" w:lineRule="auto"/>
        <w:rPr>
          <w:rFonts w:cs="Helvetica"/>
          <w:i/>
          <w:iCs/>
          <w:color w:val="000000"/>
        </w:rPr>
      </w:pPr>
      <w:r w:rsidRPr="00230B12">
        <w:rPr>
          <w:rFonts w:cs="Helvetica"/>
          <w:i/>
          <w:iCs/>
          <w:color w:val="000000"/>
        </w:rPr>
        <w:t>(Submitted on 17 Feb 2011 (</w:t>
      </w:r>
      <w:hyperlink r:id="rId162" w:history="1">
        <w:r w:rsidRPr="00230B12">
          <w:rPr>
            <w:rStyle w:val="Hyperlink"/>
            <w:rFonts w:cs="Helvetica"/>
            <w:i/>
            <w:iCs/>
          </w:rPr>
          <w:t>v1</w:t>
        </w:r>
      </w:hyperlink>
      <w:r w:rsidRPr="00230B12">
        <w:rPr>
          <w:rFonts w:cs="Helvetica"/>
          <w:i/>
          <w:iCs/>
          <w:color w:val="000000"/>
        </w:rPr>
        <w:t>), last revised 30 Jan 2012 (this version, v7))</w:t>
      </w:r>
    </w:p>
    <w:p w:rsidR="008239A7" w:rsidRPr="008239A7" w:rsidRDefault="008239A7" w:rsidP="008239A7">
      <w:pPr>
        <w:shd w:val="clear" w:color="auto" w:fill="FFFFFF"/>
        <w:spacing w:line="302" w:lineRule="atLeast"/>
        <w:rPr>
          <w:rFonts w:cs="Helvetica"/>
          <w:b/>
          <w:color w:val="000000"/>
        </w:rPr>
      </w:pPr>
      <w:r w:rsidRPr="008239A7">
        <w:rPr>
          <w:rFonts w:cs="Helvetica"/>
          <w:b/>
          <w:color w:val="000000"/>
        </w:rPr>
        <w:t>These results testify that living matter possesses a profound algebraic essence. They show new promising ways to develop algebraic biology.</w:t>
      </w:r>
    </w:p>
    <w:p w:rsidR="008239A7" w:rsidRPr="008239A7" w:rsidRDefault="008239A7" w:rsidP="0069764D">
      <w:pPr>
        <w:shd w:val="clear" w:color="auto" w:fill="FFFFFF"/>
        <w:spacing w:line="240" w:lineRule="auto"/>
        <w:rPr>
          <w:rFonts w:cs="Helvetica"/>
          <w:iCs/>
          <w:color w:val="000000"/>
        </w:rPr>
      </w:pPr>
      <w:r>
        <w:rPr>
          <w:rFonts w:cs="Helvetica"/>
          <w:iCs/>
          <w:color w:val="000000"/>
        </w:rPr>
        <w:t>(</w:t>
      </w:r>
      <w:proofErr w:type="gramStart"/>
      <w:r>
        <w:rPr>
          <w:rFonts w:cs="Helvetica"/>
          <w:iCs/>
          <w:color w:val="000000"/>
        </w:rPr>
        <w:t>repeated</w:t>
      </w:r>
      <w:proofErr w:type="gramEnd"/>
      <w:r>
        <w:rPr>
          <w:rFonts w:cs="Helvetica"/>
          <w:iCs/>
          <w:color w:val="000000"/>
        </w:rPr>
        <w:t xml:space="preserve"> below in context) ….</w:t>
      </w:r>
    </w:p>
    <w:p w:rsidR="0069764D" w:rsidRPr="008239A7" w:rsidRDefault="0069764D" w:rsidP="0069764D">
      <w:pPr>
        <w:shd w:val="clear" w:color="auto" w:fill="FFFFFF"/>
        <w:spacing w:line="302" w:lineRule="atLeast"/>
        <w:rPr>
          <w:rFonts w:cs="Helvetica"/>
          <w:b/>
          <w:color w:val="000000"/>
        </w:rPr>
      </w:pPr>
      <w:r w:rsidRPr="00230B12">
        <w:rPr>
          <w:rFonts w:cs="Helvetica"/>
          <w:color w:val="000000"/>
        </w:rPr>
        <w:t xml:space="preserve">Matrix forms of the representation of the multi-level system of molecular-genetic alphabets have revealed algebraic properties of this system. </w:t>
      </w:r>
      <w:r w:rsidRPr="00230B12">
        <w:rPr>
          <w:rFonts w:cs="Helvetica"/>
          <w:b/>
          <w:color w:val="000000"/>
        </w:rPr>
        <w:t>Families of genetic (4*4</w:t>
      </w:r>
      <w:proofErr w:type="gramStart"/>
      <w:r w:rsidRPr="00230B12">
        <w:rPr>
          <w:rFonts w:cs="Helvetica"/>
          <w:b/>
          <w:color w:val="000000"/>
        </w:rPr>
        <w:t>)-</w:t>
      </w:r>
      <w:proofErr w:type="gramEnd"/>
      <w:r w:rsidRPr="00230B12">
        <w:rPr>
          <w:rFonts w:cs="Helvetica"/>
          <w:b/>
          <w:color w:val="000000"/>
        </w:rPr>
        <w:t xml:space="preserve"> and (8*8)-matrices</w:t>
      </w:r>
      <w:r w:rsidRPr="00230B12">
        <w:rPr>
          <w:rFonts w:cs="Helvetica"/>
          <w:color w:val="000000"/>
        </w:rPr>
        <w:t xml:space="preserve"> show an unexpected connections of the genetic system with functions by </w:t>
      </w:r>
      <w:proofErr w:type="spellStart"/>
      <w:r w:rsidRPr="00230B12">
        <w:rPr>
          <w:rFonts w:cs="Helvetica"/>
          <w:color w:val="000000"/>
        </w:rPr>
        <w:t>Rademacher</w:t>
      </w:r>
      <w:proofErr w:type="spellEnd"/>
      <w:r w:rsidRPr="00230B12">
        <w:rPr>
          <w:rFonts w:cs="Helvetica"/>
          <w:color w:val="000000"/>
        </w:rPr>
        <w:t xml:space="preserve"> and Walsh and with </w:t>
      </w:r>
      <w:proofErr w:type="spellStart"/>
      <w:r w:rsidRPr="00230B12">
        <w:rPr>
          <w:rFonts w:cs="Helvetica"/>
          <w:color w:val="000000"/>
        </w:rPr>
        <w:t>Hadamard</w:t>
      </w:r>
      <w:proofErr w:type="spellEnd"/>
      <w:r w:rsidRPr="00230B12">
        <w:rPr>
          <w:rFonts w:cs="Helvetica"/>
          <w:color w:val="000000"/>
        </w:rPr>
        <w:t xml:space="preserve"> matrices. </w:t>
      </w:r>
      <w:r w:rsidRPr="00230B12">
        <w:rPr>
          <w:rFonts w:cs="Helvetica"/>
          <w:b/>
          <w:color w:val="000000"/>
        </w:rPr>
        <w:t xml:space="preserve">Dyadic-shift decompositions of such genetic matrices lead to relevant algebras of </w:t>
      </w:r>
      <w:proofErr w:type="spellStart"/>
      <w:r w:rsidRPr="00230B12">
        <w:rPr>
          <w:rFonts w:cs="Helvetica"/>
          <w:b/>
          <w:color w:val="000000"/>
        </w:rPr>
        <w:lastRenderedPageBreak/>
        <w:t>hypercomplex</w:t>
      </w:r>
      <w:proofErr w:type="spellEnd"/>
      <w:r w:rsidRPr="00230B12">
        <w:rPr>
          <w:rFonts w:cs="Helvetica"/>
          <w:b/>
          <w:color w:val="000000"/>
        </w:rPr>
        <w:t xml:space="preserve"> numbers.</w:t>
      </w:r>
      <w:r w:rsidRPr="00230B12">
        <w:rPr>
          <w:rFonts w:cs="Helvetica"/>
          <w:color w:val="000000"/>
        </w:rPr>
        <w:t xml:space="preserve"> It is shown that genetic </w:t>
      </w:r>
      <w:proofErr w:type="spellStart"/>
      <w:r w:rsidRPr="00230B12">
        <w:rPr>
          <w:rFonts w:cs="Helvetica"/>
          <w:color w:val="000000"/>
        </w:rPr>
        <w:t>Hadamard</w:t>
      </w:r>
      <w:proofErr w:type="spellEnd"/>
      <w:r w:rsidRPr="00230B12">
        <w:rPr>
          <w:rFonts w:cs="Helvetica"/>
          <w:color w:val="000000"/>
        </w:rPr>
        <w:t xml:space="preserve"> matrices are </w:t>
      </w:r>
      <w:r w:rsidRPr="00230B12">
        <w:rPr>
          <w:rFonts w:cs="Helvetica"/>
          <w:b/>
          <w:color w:val="000000"/>
        </w:rPr>
        <w:t>identical to matrix representations of Hamilton quaternions</w:t>
      </w:r>
      <w:r w:rsidRPr="00230B12">
        <w:rPr>
          <w:rFonts w:cs="Helvetica"/>
          <w:color w:val="000000"/>
        </w:rPr>
        <w:t xml:space="preserve"> and its </w:t>
      </w:r>
      <w:proofErr w:type="spellStart"/>
      <w:r w:rsidRPr="00230B12">
        <w:rPr>
          <w:rFonts w:cs="Helvetica"/>
          <w:color w:val="000000"/>
        </w:rPr>
        <w:t>complexification</w:t>
      </w:r>
      <w:proofErr w:type="spellEnd"/>
      <w:r w:rsidRPr="00230B12">
        <w:rPr>
          <w:rFonts w:cs="Helvetica"/>
          <w:color w:val="000000"/>
        </w:rPr>
        <w:t xml:space="preserve"> in the case of unit coordinates. </w:t>
      </w:r>
      <w:r w:rsidRPr="00230B12">
        <w:rPr>
          <w:rFonts w:cs="Helvetica"/>
          <w:b/>
          <w:color w:val="000000"/>
        </w:rPr>
        <w:t>The diversity of known dialects of the genetic code is analyzed from the viewpoint of the genetic algebras.</w:t>
      </w:r>
      <w:r w:rsidRPr="00230B12">
        <w:rPr>
          <w:rFonts w:cs="Helvetica"/>
          <w:color w:val="000000"/>
        </w:rPr>
        <w:t xml:space="preserve"> An algebraic analogy with Punnett squares for inherited traits is shown. Our results are discussed taking into account the important role of dyadic shifts, </w:t>
      </w:r>
      <w:proofErr w:type="spellStart"/>
      <w:r w:rsidRPr="00230B12">
        <w:rPr>
          <w:rFonts w:cs="Helvetica"/>
          <w:color w:val="000000"/>
        </w:rPr>
        <w:t>Hadamard</w:t>
      </w:r>
      <w:proofErr w:type="spellEnd"/>
      <w:r w:rsidRPr="00230B12">
        <w:rPr>
          <w:rFonts w:cs="Helvetica"/>
          <w:color w:val="000000"/>
        </w:rPr>
        <w:t xml:space="preserve"> matrices, fourth roots of unity, Hamilton quaternions and other </w:t>
      </w:r>
      <w:proofErr w:type="spellStart"/>
      <w:r w:rsidRPr="00230B12">
        <w:rPr>
          <w:rFonts w:cs="Helvetica"/>
          <w:color w:val="000000"/>
        </w:rPr>
        <w:t>hypercomplex</w:t>
      </w:r>
      <w:proofErr w:type="spellEnd"/>
      <w:r w:rsidRPr="00230B12">
        <w:rPr>
          <w:rFonts w:cs="Helvetica"/>
          <w:color w:val="000000"/>
        </w:rPr>
        <w:t xml:space="preserve"> numbers in mathematics, informatics, physics, etc. </w:t>
      </w:r>
      <w:r w:rsidRPr="008239A7">
        <w:rPr>
          <w:rFonts w:cs="Helvetica"/>
          <w:b/>
          <w:color w:val="000000"/>
        </w:rPr>
        <w:t>These results testify that living matter possesses a profound algebraic essence. They show new promising ways to develop algebraic biology.</w:t>
      </w:r>
    </w:p>
    <w:p w:rsidR="00B3643D" w:rsidRDefault="00B3643D" w:rsidP="0069764D">
      <w:pPr>
        <w:shd w:val="clear" w:color="auto" w:fill="FFFFFF"/>
        <w:spacing w:line="302" w:lineRule="atLeast"/>
        <w:rPr>
          <w:rFonts w:cs="Helvetica"/>
          <w:color w:val="000000"/>
        </w:rPr>
      </w:pPr>
      <w:r>
        <w:rPr>
          <w:rFonts w:cs="Helvetica"/>
          <w:color w:val="000000"/>
        </w:rPr>
        <w:t>…</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In the beginning of the XIX century the following opinion existed: the world possesses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single real geometry (Euclidean geometry) and the single arithmetic. But this opinion was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rejected</w:t>
      </w:r>
      <w:proofErr w:type="gramEnd"/>
      <w:r w:rsidRPr="00B3643D">
        <w:rPr>
          <w:rFonts w:cs="Helvetica"/>
          <w:color w:val="000000"/>
        </w:rPr>
        <w:t xml:space="preserve"> after the discovery of non-Euclidean geometries and quaternions by Hamilton.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science</w:t>
      </w:r>
      <w:proofErr w:type="gramEnd"/>
      <w:r w:rsidRPr="00B3643D">
        <w:rPr>
          <w:rFonts w:cs="Helvetica"/>
          <w:color w:val="000000"/>
        </w:rPr>
        <w:t xml:space="preserve"> understood that </w:t>
      </w:r>
      <w:r w:rsidRPr="00EC3E96">
        <w:rPr>
          <w:rFonts w:cs="Helvetica"/>
          <w:b/>
          <w:color w:val="000000"/>
        </w:rPr>
        <w:t>different natural systems can possess their own individual geometries</w:t>
      </w:r>
      <w:r w:rsidRPr="00B3643D">
        <w:rPr>
          <w:rFonts w:cs="Helvetica"/>
          <w:color w:val="000000"/>
        </w:rPr>
        <w:t xml:space="preserve"> </w:t>
      </w:r>
    </w:p>
    <w:p w:rsidR="00B3643D" w:rsidRDefault="00B3643D" w:rsidP="00B3643D">
      <w:pPr>
        <w:shd w:val="clear" w:color="auto" w:fill="FFFFFF"/>
        <w:spacing w:line="302" w:lineRule="atLeast"/>
        <w:rPr>
          <w:rFonts w:cs="Helvetica"/>
          <w:color w:val="000000"/>
        </w:rPr>
      </w:pPr>
      <w:proofErr w:type="gramStart"/>
      <w:r w:rsidRPr="00B3643D">
        <w:rPr>
          <w:rFonts w:cs="Helvetica"/>
          <w:color w:val="000000"/>
        </w:rPr>
        <w:t>and</w:t>
      </w:r>
      <w:proofErr w:type="gramEnd"/>
      <w:r w:rsidRPr="00B3643D">
        <w:rPr>
          <w:rFonts w:cs="Helvetica"/>
          <w:color w:val="000000"/>
        </w:rPr>
        <w:t xml:space="preserve"> their own individual algebras (see this theme in the book [Kline, 1980])</w:t>
      </w:r>
      <w:r>
        <w:rPr>
          <w:rFonts w:cs="Helvetica"/>
          <w:color w:val="000000"/>
        </w:rPr>
        <w:t>…</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The fact, that the genetic code has led us to DS-algebras of 8-dimensional </w:t>
      </w:r>
      <w:proofErr w:type="spellStart"/>
      <w:r w:rsidRPr="00B3643D">
        <w:rPr>
          <w:rFonts w:cs="Helvetica"/>
          <w:color w:val="000000"/>
        </w:rPr>
        <w:t>hypercomplex</w:t>
      </w:r>
      <w:proofErr w:type="spellEnd"/>
      <w:r w:rsidRPr="00B3643D">
        <w:rPr>
          <w:rFonts w:cs="Helvetica"/>
          <w:color w:val="000000"/>
        </w:rPr>
        <w:t xml:space="preserve"> </w:t>
      </w:r>
    </w:p>
    <w:p w:rsidR="00B3643D" w:rsidRPr="00EC3E96" w:rsidRDefault="00B3643D" w:rsidP="00B3643D">
      <w:pPr>
        <w:shd w:val="clear" w:color="auto" w:fill="FFFFFF"/>
        <w:spacing w:line="302" w:lineRule="atLeast"/>
        <w:rPr>
          <w:rFonts w:cs="Helvetica"/>
          <w:b/>
          <w:color w:val="000000"/>
        </w:rPr>
      </w:pPr>
      <w:proofErr w:type="gramStart"/>
      <w:r w:rsidRPr="00B3643D">
        <w:rPr>
          <w:rFonts w:cs="Helvetica"/>
          <w:color w:val="000000"/>
        </w:rPr>
        <w:t>numbers</w:t>
      </w:r>
      <w:proofErr w:type="gramEnd"/>
      <w:r w:rsidRPr="00B3643D">
        <w:rPr>
          <w:rFonts w:cs="Helvetica"/>
          <w:color w:val="000000"/>
        </w:rPr>
        <w:t xml:space="preserve"> (first of all, R-</w:t>
      </w:r>
      <w:proofErr w:type="spellStart"/>
      <w:r w:rsidRPr="00B3643D">
        <w:rPr>
          <w:rFonts w:cs="Helvetica"/>
          <w:color w:val="000000"/>
        </w:rPr>
        <w:t>octenons</w:t>
      </w:r>
      <w:proofErr w:type="spellEnd"/>
      <w:r w:rsidRPr="00B3643D">
        <w:rPr>
          <w:rFonts w:cs="Helvetica"/>
          <w:color w:val="000000"/>
        </w:rPr>
        <w:t xml:space="preserve"> and H-</w:t>
      </w:r>
      <w:proofErr w:type="spellStart"/>
      <w:r w:rsidRPr="00B3643D">
        <w:rPr>
          <w:rFonts w:cs="Helvetica"/>
          <w:color w:val="000000"/>
        </w:rPr>
        <w:t>octetons</w:t>
      </w:r>
      <w:proofErr w:type="spellEnd"/>
      <w:r w:rsidRPr="00B3643D">
        <w:rPr>
          <w:rFonts w:cs="Helvetica"/>
          <w:color w:val="000000"/>
        </w:rPr>
        <w:t xml:space="preserve">), </w:t>
      </w:r>
      <w:r w:rsidRPr="00EC3E96">
        <w:rPr>
          <w:rFonts w:cs="Helvetica"/>
          <w:b/>
          <w:color w:val="000000"/>
        </w:rPr>
        <w:t xml:space="preserve">testifies in favor of the importance of these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algebras</w:t>
      </w:r>
      <w:proofErr w:type="gramEnd"/>
      <w:r w:rsidRPr="00EC3E96">
        <w:rPr>
          <w:rFonts w:cs="Helvetica"/>
          <w:b/>
          <w:color w:val="000000"/>
        </w:rPr>
        <w:t xml:space="preserve"> for organisms. It seems that many difficulties of modern science to understand genetic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and</w:t>
      </w:r>
      <w:proofErr w:type="gramEnd"/>
      <w:r w:rsidRPr="00EC3E96">
        <w:rPr>
          <w:rFonts w:cs="Helvetica"/>
          <w:b/>
          <w:color w:val="000000"/>
        </w:rPr>
        <w:t xml:space="preserve"> biological systems are determined by approaches to these systems from the viewpoint of </w:t>
      </w:r>
    </w:p>
    <w:p w:rsidR="00B3643D" w:rsidRPr="00B3643D" w:rsidRDefault="00B3643D" w:rsidP="00B3643D">
      <w:pPr>
        <w:shd w:val="clear" w:color="auto" w:fill="FFFFFF"/>
        <w:spacing w:line="302" w:lineRule="atLeast"/>
        <w:rPr>
          <w:rFonts w:cs="Helvetica"/>
          <w:color w:val="000000"/>
        </w:rPr>
      </w:pPr>
      <w:proofErr w:type="gramStart"/>
      <w:r w:rsidRPr="00EC3E96">
        <w:rPr>
          <w:rFonts w:cs="Helvetica"/>
          <w:b/>
          <w:color w:val="000000"/>
        </w:rPr>
        <w:t>non-adequate</w:t>
      </w:r>
      <w:proofErr w:type="gramEnd"/>
      <w:r w:rsidRPr="00EC3E96">
        <w:rPr>
          <w:rFonts w:cs="Helvetica"/>
          <w:b/>
          <w:color w:val="000000"/>
        </w:rPr>
        <w:t xml:space="preserve"> algebras, which were developed entirely for other systems.</w:t>
      </w:r>
      <w:r w:rsidRPr="00B3643D">
        <w:rPr>
          <w:rFonts w:cs="Helvetica"/>
          <w:color w:val="000000"/>
        </w:rPr>
        <w:t xml:space="preserve"> In particular,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classical</w:t>
      </w:r>
      <w:proofErr w:type="gramEnd"/>
      <w:r w:rsidRPr="00B3643D">
        <w:rPr>
          <w:rFonts w:cs="Helvetica"/>
          <w:color w:val="000000"/>
        </w:rPr>
        <w:t xml:space="preserve"> vector calculation, which plays the role of the important tool in classical mechanics and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which</w:t>
      </w:r>
      <w:proofErr w:type="gramEnd"/>
      <w:r w:rsidRPr="00B3643D">
        <w:rPr>
          <w:rFonts w:cs="Helvetica"/>
          <w:color w:val="000000"/>
        </w:rPr>
        <w:t xml:space="preserve"> corresponds to geometrical properties of our physical space, can be inappropriate for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many</w:t>
      </w:r>
      <w:proofErr w:type="gramEnd"/>
      <w:r w:rsidRPr="00B3643D">
        <w:rPr>
          <w:rFonts w:cs="Helvetica"/>
          <w:color w:val="000000"/>
        </w:rPr>
        <w:t xml:space="preserve"> biological phenomena. One can think that living substance lives in its own biological space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which</w:t>
      </w:r>
      <w:proofErr w:type="gramEnd"/>
      <w:r w:rsidRPr="00B3643D">
        <w:rPr>
          <w:rFonts w:cs="Helvetica"/>
          <w:color w:val="000000"/>
        </w:rPr>
        <w:t xml:space="preserve"> has specific algebraic and geometric properties. Genetic </w:t>
      </w:r>
      <w:proofErr w:type="spellStart"/>
      <w:r w:rsidRPr="00B3643D">
        <w:rPr>
          <w:rFonts w:cs="Helvetica"/>
          <w:color w:val="000000"/>
        </w:rPr>
        <w:t>octetons</w:t>
      </w:r>
      <w:proofErr w:type="spellEnd"/>
      <w:r w:rsidRPr="00B3643D">
        <w:rPr>
          <w:rFonts w:cs="Helvetica"/>
          <w:color w:val="000000"/>
        </w:rPr>
        <w:t xml:space="preserve">, which are described in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this</w:t>
      </w:r>
      <w:proofErr w:type="gramEnd"/>
      <w:r w:rsidRPr="00B3643D">
        <w:rPr>
          <w:rFonts w:cs="Helvetica"/>
          <w:color w:val="000000"/>
        </w:rPr>
        <w:t xml:space="preserve"> article, can correspond to many aspects in such biological space. In comparison with our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physical</w:t>
      </w:r>
      <w:proofErr w:type="gramEnd"/>
      <w:r w:rsidRPr="00B3643D">
        <w:rPr>
          <w:rFonts w:cs="Helvetica"/>
          <w:color w:val="000000"/>
        </w:rPr>
        <w:t xml:space="preserve"> space and its vector calculation, vector spaces of genetic </w:t>
      </w:r>
      <w:proofErr w:type="spellStart"/>
      <w:r w:rsidRPr="00B3643D">
        <w:rPr>
          <w:rFonts w:cs="Helvetica"/>
          <w:color w:val="000000"/>
        </w:rPr>
        <w:t>octetons</w:t>
      </w:r>
      <w:proofErr w:type="spellEnd"/>
      <w:r w:rsidRPr="00B3643D">
        <w:rPr>
          <w:rFonts w:cs="Helvetica"/>
          <w:color w:val="000000"/>
        </w:rPr>
        <w:t xml:space="preserve"> are related with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another</w:t>
      </w:r>
      <w:proofErr w:type="gramEnd"/>
      <w:r w:rsidRPr="00B3643D">
        <w:rPr>
          <w:rFonts w:cs="Helvetica"/>
          <w:color w:val="000000"/>
        </w:rPr>
        <w:t xml:space="preserve"> type of vector calculations, etc.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Here it can be remind that E. Schrodinger thought that gaining knowledge about a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gramStart"/>
      <w:r w:rsidRPr="00B3643D">
        <w:rPr>
          <w:rFonts w:cs="Helvetica"/>
          <w:color w:val="000000"/>
        </w:rPr>
        <w:t>stream</w:t>
      </w:r>
      <w:proofErr w:type="gramEnd"/>
      <w:r w:rsidRPr="00B3643D">
        <w:rPr>
          <w:rFonts w:cs="Helvetica"/>
          <w:color w:val="000000"/>
        </w:rPr>
        <w:t xml:space="preserve"> of order” in living matter is a critical task. He wrote in his book [Schrodinger, 1992,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Chapter VII]: “What I wish to make clear in this last chapter is, in short, that from all we have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learnt</w:t>
      </w:r>
      <w:proofErr w:type="gramEnd"/>
      <w:r w:rsidRPr="00B3643D">
        <w:rPr>
          <w:rFonts w:cs="Helvetica"/>
          <w:color w:val="000000"/>
        </w:rPr>
        <w:t xml:space="preserve"> about the structure of living matter, we must be prepared to find it working in a manner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lastRenderedPageBreak/>
        <w:t>that</w:t>
      </w:r>
      <w:proofErr w:type="gramEnd"/>
      <w:r w:rsidRPr="00B3643D">
        <w:rPr>
          <w:rFonts w:cs="Helvetica"/>
          <w:color w:val="000000"/>
        </w:rPr>
        <w:t xml:space="preserve"> cannot be reduced to the ordinary laws of physics. And that not on the ground that there is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any</w:t>
      </w:r>
      <w:proofErr w:type="gramEnd"/>
      <w:r w:rsidRPr="00B3643D">
        <w:rPr>
          <w:rFonts w:cs="Helvetica"/>
          <w:color w:val="000000"/>
        </w:rPr>
        <w:t xml:space="preserve"> “new force” or what not, directing the behavior of the single atoms within a living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organism</w:t>
      </w:r>
      <w:proofErr w:type="gramEnd"/>
      <w:r w:rsidRPr="00B3643D">
        <w:rPr>
          <w:rFonts w:cs="Helvetica"/>
          <w:color w:val="000000"/>
        </w:rPr>
        <w:t xml:space="preserve">, but because the construction is different from anything we have yet tested in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physical</w:t>
      </w:r>
      <w:proofErr w:type="gramEnd"/>
      <w:r w:rsidRPr="00B3643D">
        <w:rPr>
          <w:rFonts w:cs="Helvetica"/>
          <w:color w:val="000000"/>
        </w:rPr>
        <w:t xml:space="preserve"> laboratory... The unfolding of events in the life cycle of an organism exhibits an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admirable</w:t>
      </w:r>
      <w:proofErr w:type="gramEnd"/>
      <w:r w:rsidRPr="00B3643D">
        <w:rPr>
          <w:rFonts w:cs="Helvetica"/>
          <w:color w:val="000000"/>
        </w:rPr>
        <w:t xml:space="preserve"> regularity and orderliness, unrivalled by anything we meet with in inanimate matter…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To put it briefly, we witness the event that existing order displays the power of maintaining itself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and</w:t>
      </w:r>
      <w:proofErr w:type="gramEnd"/>
      <w:r w:rsidRPr="00B3643D">
        <w:rPr>
          <w:rFonts w:cs="Helvetica"/>
          <w:color w:val="000000"/>
        </w:rPr>
        <w:t xml:space="preserve"> of producing orderly events… We must be prepared to find a new type of physical law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prevailing</w:t>
      </w:r>
      <w:proofErr w:type="gramEnd"/>
      <w:r w:rsidRPr="00B3643D">
        <w:rPr>
          <w:rFonts w:cs="Helvetica"/>
          <w:color w:val="000000"/>
        </w:rPr>
        <w:t xml:space="preserve"> in it /living matter/”.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The hypothesis about a non-Euclidean geometry of living nature exists long ago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spellStart"/>
      <w:r w:rsidRPr="00B3643D">
        <w:rPr>
          <w:rFonts w:cs="Helvetica"/>
          <w:color w:val="000000"/>
        </w:rPr>
        <w:t>Vernadsky</w:t>
      </w:r>
      <w:proofErr w:type="spellEnd"/>
      <w:r w:rsidRPr="00B3643D">
        <w:rPr>
          <w:rFonts w:cs="Helvetica"/>
          <w:color w:val="000000"/>
        </w:rPr>
        <w:t xml:space="preserve">, 1965] but without a concrete definition of the type of such geometry. Our results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draw</w:t>
      </w:r>
      <w:proofErr w:type="gramEnd"/>
      <w:r w:rsidRPr="00B3643D">
        <w:rPr>
          <w:rFonts w:cs="Helvetica"/>
          <w:color w:val="000000"/>
        </w:rPr>
        <w:t xml:space="preserve"> attention to concrete multidimensional vector spaces which have </w:t>
      </w:r>
      <w:proofErr w:type="spellStart"/>
      <w:r w:rsidRPr="00B3643D">
        <w:rPr>
          <w:rFonts w:cs="Helvetica"/>
          <w:color w:val="000000"/>
        </w:rPr>
        <w:t>arised</w:t>
      </w:r>
      <w:proofErr w:type="spellEnd"/>
      <w:r w:rsidRPr="00B3643D">
        <w:rPr>
          <w:rFonts w:cs="Helvetica"/>
          <w:color w:val="000000"/>
        </w:rPr>
        <w:t xml:space="preserve"> in researches of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genetic</w:t>
      </w:r>
      <w:proofErr w:type="gramEnd"/>
      <w:r w:rsidRPr="00B3643D">
        <w:rPr>
          <w:rFonts w:cs="Helvetica"/>
          <w:color w:val="000000"/>
        </w:rPr>
        <w:t xml:space="preserve"> code. All the described facts provoke the high interest to the question: what is life from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viewpoint of algebra and geometry? This question exists now in parallel with the old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question</w:t>
      </w:r>
      <w:proofErr w:type="gramEnd"/>
      <w:r w:rsidRPr="00B3643D">
        <w:rPr>
          <w:rFonts w:cs="Helvetica"/>
          <w:color w:val="000000"/>
        </w:rPr>
        <w:t xml:space="preserve"> from the famous book by </w:t>
      </w:r>
      <w:proofErr w:type="spellStart"/>
      <w:r w:rsidRPr="00B3643D">
        <w:rPr>
          <w:rFonts w:cs="Helvetica"/>
          <w:color w:val="000000"/>
        </w:rPr>
        <w:t>E.Schrodinger</w:t>
      </w:r>
      <w:proofErr w:type="spellEnd"/>
      <w:r w:rsidRPr="00B3643D">
        <w:rPr>
          <w:rFonts w:cs="Helvetica"/>
          <w:color w:val="000000"/>
        </w:rPr>
        <w:t xml:space="preserve">: what is life from the viewpoint of physics?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One can add that attempts are known in modern theoretical physics to reveal information bases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of</w:t>
      </w:r>
      <w:proofErr w:type="gramEnd"/>
      <w:r w:rsidRPr="00B3643D">
        <w:rPr>
          <w:rFonts w:cs="Helvetica"/>
          <w:color w:val="000000"/>
        </w:rPr>
        <w:t xml:space="preserve"> physics; in these attempts information principles are considered as the most fundamental.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Mathematics has deals not only with algebras of numbers but with algebras of operators also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gramStart"/>
      <w:r w:rsidRPr="00B3643D">
        <w:rPr>
          <w:rFonts w:cs="Helvetica"/>
          <w:color w:val="000000"/>
        </w:rPr>
        <w:t>see</w:t>
      </w:r>
      <w:proofErr w:type="gramEnd"/>
      <w:r w:rsidRPr="00B3643D">
        <w:rPr>
          <w:rFonts w:cs="Helvetica"/>
          <w:color w:val="000000"/>
        </w:rPr>
        <w:t xml:space="preserve"> historical remarks in the book [Kline,1980, Chapter VIII]). </w:t>
      </w:r>
      <w:proofErr w:type="spellStart"/>
      <w:r w:rsidRPr="00B3643D">
        <w:rPr>
          <w:rFonts w:cs="Helvetica"/>
          <w:color w:val="000000"/>
        </w:rPr>
        <w:t>G.Boole</w:t>
      </w:r>
      <w:proofErr w:type="spellEnd"/>
      <w:r w:rsidRPr="00B3643D">
        <w:rPr>
          <w:rFonts w:cs="Helvetica"/>
          <w:color w:val="000000"/>
        </w:rPr>
        <w:t xml:space="preserve"> has published in 1854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year</w:t>
      </w:r>
      <w:proofErr w:type="gramEnd"/>
      <w:r w:rsidRPr="00B3643D">
        <w:rPr>
          <w:rFonts w:cs="Helvetica"/>
          <w:color w:val="000000"/>
        </w:rPr>
        <w:t xml:space="preserve"> his brilliant work about investigations of laws of thinking. He has proposed the Boole’s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algebra</w:t>
      </w:r>
      <w:proofErr w:type="gramEnd"/>
      <w:r w:rsidRPr="00B3643D">
        <w:rPr>
          <w:rFonts w:cs="Helvetica"/>
          <w:color w:val="000000"/>
        </w:rPr>
        <w:t xml:space="preserve"> of logics (or logical operators). Boole tried to construct such operator algebra which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would</w:t>
      </w:r>
      <w:proofErr w:type="gramEnd"/>
      <w:r w:rsidRPr="00B3643D">
        <w:rPr>
          <w:rFonts w:cs="Helvetica"/>
          <w:color w:val="000000"/>
        </w:rPr>
        <w:t xml:space="preserve"> reflect basic properties of human thinking. The Boole’s algebra plays a great role in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modern</w:t>
      </w:r>
      <w:proofErr w:type="gramEnd"/>
      <w:r w:rsidRPr="00B3643D">
        <w:rPr>
          <w:rFonts w:cs="Helvetica"/>
          <w:color w:val="000000"/>
        </w:rPr>
        <w:t xml:space="preserve"> science because of its connections with many scientific branches: mathematical logic, </w:t>
      </w:r>
    </w:p>
    <w:p w:rsid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problem of artificial intelligence, computer technologies, bases of theory of probability, etc.</w:t>
      </w:r>
    </w:p>
    <w:p w:rsidR="00B3643D" w:rsidRPr="00EC3E96" w:rsidRDefault="00B3643D" w:rsidP="00B3643D">
      <w:pPr>
        <w:shd w:val="clear" w:color="auto" w:fill="FFFFFF"/>
        <w:spacing w:line="302" w:lineRule="atLeast"/>
        <w:rPr>
          <w:rFonts w:cs="Helvetica"/>
          <w:b/>
          <w:color w:val="000000"/>
        </w:rPr>
      </w:pPr>
      <w:r w:rsidRPr="00EC3E96">
        <w:rPr>
          <w:rFonts w:cs="Helvetica"/>
          <w:b/>
          <w:color w:val="000000"/>
        </w:rPr>
        <w:t xml:space="preserve">In our opinion, the genetic DS-algebra of </w:t>
      </w:r>
      <w:proofErr w:type="spellStart"/>
      <w:r w:rsidRPr="00EC3E96">
        <w:rPr>
          <w:rFonts w:cs="Helvetica"/>
          <w:b/>
          <w:color w:val="000000"/>
        </w:rPr>
        <w:t>octetons</w:t>
      </w:r>
      <w:proofErr w:type="spellEnd"/>
      <w:r w:rsidRPr="00EC3E96">
        <w:rPr>
          <w:rFonts w:cs="Helvetica"/>
          <w:b/>
          <w:color w:val="000000"/>
        </w:rPr>
        <w:t xml:space="preserve"> can be considered not only as the algebras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of</w:t>
      </w:r>
      <w:proofErr w:type="gramEnd"/>
      <w:r w:rsidRPr="00EC3E96">
        <w:rPr>
          <w:rFonts w:cs="Helvetica"/>
          <w:b/>
          <w:color w:val="000000"/>
        </w:rPr>
        <w:t xml:space="preserve"> the numeric systems but as the algebra of proper logical operators of genetic systems also. </w:t>
      </w:r>
    </w:p>
    <w:p w:rsidR="00B3643D" w:rsidRPr="00EC3E96" w:rsidRDefault="00B3643D" w:rsidP="00B3643D">
      <w:pPr>
        <w:shd w:val="clear" w:color="auto" w:fill="FFFFFF"/>
        <w:spacing w:line="302" w:lineRule="atLeast"/>
        <w:rPr>
          <w:rFonts w:cs="Helvetica"/>
          <w:b/>
          <w:color w:val="000000"/>
        </w:rPr>
      </w:pPr>
      <w:r w:rsidRPr="00EC3E96">
        <w:rPr>
          <w:rFonts w:cs="Helvetica"/>
          <w:b/>
          <w:color w:val="000000"/>
        </w:rPr>
        <w:t xml:space="preserve">This direction of thoughts can lead us to deeper understanding of logic of biological systems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including</w:t>
      </w:r>
      <w:proofErr w:type="gramEnd"/>
      <w:r w:rsidRPr="00EC3E96">
        <w:rPr>
          <w:rFonts w:cs="Helvetica"/>
          <w:b/>
          <w:color w:val="000000"/>
        </w:rPr>
        <w:t xml:space="preserve"> an advanced variant of the idea by Boole (and by some other scientists) about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development</w:t>
      </w:r>
      <w:proofErr w:type="gramEnd"/>
      <w:r w:rsidRPr="00EC3E96">
        <w:rPr>
          <w:rFonts w:cs="Helvetica"/>
          <w:b/>
          <w:color w:val="000000"/>
        </w:rPr>
        <w:t xml:space="preserve"> of algebraic theory of laws of thinking. One can add that biological organisms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lastRenderedPageBreak/>
        <w:t>possess</w:t>
      </w:r>
      <w:proofErr w:type="gramEnd"/>
      <w:r w:rsidRPr="00EC3E96">
        <w:rPr>
          <w:rFonts w:cs="Helvetica"/>
          <w:b/>
          <w:color w:val="000000"/>
        </w:rPr>
        <w:t xml:space="preserve"> known possibilities to utilize the same structures for multi-purpose destinations. The </w:t>
      </w:r>
    </w:p>
    <w:p w:rsidR="00B3643D" w:rsidRDefault="00B3643D" w:rsidP="00B3643D">
      <w:pPr>
        <w:shd w:val="clear" w:color="auto" w:fill="FFFFFF"/>
        <w:spacing w:line="302" w:lineRule="atLeast"/>
        <w:rPr>
          <w:rFonts w:cs="Helvetica"/>
          <w:color w:val="000000"/>
        </w:rPr>
      </w:pPr>
      <w:proofErr w:type="gramStart"/>
      <w:r w:rsidRPr="00EC3E96">
        <w:rPr>
          <w:rFonts w:cs="Helvetica"/>
          <w:b/>
          <w:color w:val="000000"/>
        </w:rPr>
        <w:t>genetic</w:t>
      </w:r>
      <w:proofErr w:type="gramEnd"/>
      <w:r w:rsidRPr="00EC3E96">
        <w:rPr>
          <w:rFonts w:cs="Helvetica"/>
          <w:b/>
          <w:color w:val="000000"/>
        </w:rPr>
        <w:t xml:space="preserve"> DS-algebras can be utilized by biological organisms in different purposes also.</w:t>
      </w:r>
      <w:r>
        <w:rPr>
          <w:rFonts w:cs="Helvetica"/>
          <w:color w:val="000000"/>
        </w:rPr>
        <w:br/>
      </w:r>
      <w:r w:rsidR="00871B40">
        <w:rPr>
          <w:rFonts w:cs="Helvetica"/>
          <w:color w:val="000000"/>
        </w:rPr>
        <w:br/>
        <w:t>…</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In a general case, numeric coordinates of the </w:t>
      </w:r>
      <w:proofErr w:type="spellStart"/>
      <w:r w:rsidRPr="00894ACC">
        <w:rPr>
          <w:rFonts w:cs="Helvetica"/>
          <w:color w:val="000000"/>
        </w:rPr>
        <w:t>Hadamard</w:t>
      </w:r>
      <w:proofErr w:type="spellEnd"/>
      <w:r w:rsidRPr="00894ACC">
        <w:rPr>
          <w:rFonts w:cs="Helvetica"/>
          <w:color w:val="000000"/>
        </w:rPr>
        <w:t xml:space="preserve"> spectrum ū (see expression (11))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are</w:t>
      </w:r>
      <w:proofErr w:type="gramEnd"/>
      <w:r w:rsidRPr="00894ACC">
        <w:rPr>
          <w:rFonts w:cs="Helvetica"/>
          <w:color w:val="000000"/>
        </w:rPr>
        <w:t xml:space="preserve"> quite different from numeric coordinates of the initial vector ā = [a0; a1; a2; a3; a4; a5; a6; a7]. </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In contrast to this case, coordinates of </w:t>
      </w:r>
      <w:proofErr w:type="spellStart"/>
      <w:r w:rsidRPr="00894ACC">
        <w:rPr>
          <w:rFonts w:cs="Helvetica"/>
          <w:color w:val="000000"/>
        </w:rPr>
        <w:t>hk</w:t>
      </w:r>
      <w:proofErr w:type="spellEnd"/>
      <w:r w:rsidRPr="00894ACC">
        <w:rPr>
          <w:rFonts w:cs="Helvetica"/>
          <w:color w:val="000000"/>
        </w:rPr>
        <w:t xml:space="preserve">-spectrums </w:t>
      </w:r>
      <w:proofErr w:type="spellStart"/>
      <w:proofErr w:type="gramStart"/>
      <w:r w:rsidRPr="00894ACC">
        <w:rPr>
          <w:rFonts w:cs="Helvetica"/>
          <w:color w:val="000000"/>
        </w:rPr>
        <w:t>ūk</w:t>
      </w:r>
      <w:proofErr w:type="spellEnd"/>
      <w:proofErr w:type="gramEnd"/>
      <w:r w:rsidRPr="00894ACC">
        <w:rPr>
          <w:rFonts w:cs="Helvetica"/>
          <w:color w:val="000000"/>
        </w:rPr>
        <w:t xml:space="preserve"> (15) are always taken from the same set of </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coordinates a0; a1; a2; a3; a4; a5; a6; a7 of the initial vector ā (only their signs “+” and “–“ can be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changed</w:t>
      </w:r>
      <w:proofErr w:type="gramEnd"/>
      <w:r w:rsidRPr="00894ACC">
        <w:rPr>
          <w:rFonts w:cs="Helvetica"/>
          <w:color w:val="000000"/>
        </w:rPr>
        <w:t xml:space="preserve">). In other words, all the </w:t>
      </w:r>
      <w:proofErr w:type="spellStart"/>
      <w:r w:rsidRPr="00894ACC">
        <w:rPr>
          <w:rFonts w:cs="Helvetica"/>
          <w:color w:val="000000"/>
        </w:rPr>
        <w:t>hk</w:t>
      </w:r>
      <w:proofErr w:type="spellEnd"/>
      <w:r w:rsidRPr="00894ACC">
        <w:rPr>
          <w:rFonts w:cs="Helvetica"/>
          <w:color w:val="000000"/>
        </w:rPr>
        <w:t xml:space="preserve">-spectral operations are special cases of permutation operators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which</w:t>
      </w:r>
      <w:proofErr w:type="gramEnd"/>
      <w:r w:rsidRPr="00894ACC">
        <w:rPr>
          <w:rFonts w:cs="Helvetica"/>
          <w:color w:val="000000"/>
        </w:rPr>
        <w:t xml:space="preserve"> not only make a permutation of coordinates of 8-dimensional vectors but also invert sign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of</w:t>
      </w:r>
      <w:proofErr w:type="gramEnd"/>
      <w:r w:rsidRPr="00894ACC">
        <w:rPr>
          <w:rFonts w:cs="Helvetica"/>
          <w:color w:val="000000"/>
        </w:rPr>
        <w:t xml:space="preserve"> some coordinates. Such kind of spectral analysis can be conditionally called the “genetic </w:t>
      </w:r>
    </w:p>
    <w:p w:rsidR="00894ACC" w:rsidRPr="00871B40" w:rsidRDefault="00894ACC" w:rsidP="00894ACC">
      <w:pPr>
        <w:shd w:val="clear" w:color="auto" w:fill="FFFFFF"/>
        <w:spacing w:line="302" w:lineRule="atLeast"/>
        <w:rPr>
          <w:rFonts w:cs="Helvetica"/>
          <w:b/>
          <w:color w:val="000000"/>
        </w:rPr>
      </w:pPr>
      <w:proofErr w:type="gramStart"/>
      <w:r w:rsidRPr="00894ACC">
        <w:rPr>
          <w:rFonts w:cs="Helvetica"/>
          <w:color w:val="000000"/>
        </w:rPr>
        <w:t>permutation</w:t>
      </w:r>
      <w:proofErr w:type="gramEnd"/>
      <w:r w:rsidRPr="00894ACC">
        <w:rPr>
          <w:rFonts w:cs="Helvetica"/>
          <w:color w:val="000000"/>
        </w:rPr>
        <w:t xml:space="preserve"> spectral analysis”. In a general case of such analysis, </w:t>
      </w:r>
      <w:r w:rsidRPr="00871B40">
        <w:rPr>
          <w:rFonts w:cs="Helvetica"/>
          <w:b/>
          <w:color w:val="000000"/>
        </w:rPr>
        <w:t xml:space="preserve">8-dimensional vectors ā can </w:t>
      </w:r>
    </w:p>
    <w:p w:rsidR="00894ACC" w:rsidRPr="00894ACC" w:rsidRDefault="00894ACC" w:rsidP="00894ACC">
      <w:pPr>
        <w:shd w:val="clear" w:color="auto" w:fill="FFFFFF"/>
        <w:spacing w:line="302" w:lineRule="atLeast"/>
        <w:rPr>
          <w:rFonts w:cs="Helvetica"/>
          <w:color w:val="000000"/>
        </w:rPr>
      </w:pPr>
      <w:proofErr w:type="gramStart"/>
      <w:r w:rsidRPr="00871B40">
        <w:rPr>
          <w:rFonts w:cs="Helvetica"/>
          <w:b/>
          <w:color w:val="000000"/>
        </w:rPr>
        <w:t>contain</w:t>
      </w:r>
      <w:proofErr w:type="gramEnd"/>
      <w:r w:rsidRPr="00871B40">
        <w:rPr>
          <w:rFonts w:cs="Helvetica"/>
          <w:b/>
          <w:color w:val="000000"/>
        </w:rPr>
        <w:t xml:space="preserve"> not only real numbers but also many other objects </w:t>
      </w:r>
      <w:r w:rsidRPr="00894ACC">
        <w:rPr>
          <w:rFonts w:cs="Helvetica"/>
          <w:color w:val="000000"/>
        </w:rPr>
        <w:t xml:space="preserve">if their sequences are presented in a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form</w:t>
      </w:r>
      <w:proofErr w:type="gramEnd"/>
      <w:r w:rsidRPr="00894ACC">
        <w:rPr>
          <w:rFonts w:cs="Helvetica"/>
          <w:color w:val="000000"/>
        </w:rPr>
        <w:t xml:space="preserve"> of 8-dimensional vectors: genetic triplets and their associations, letters, phrases, complex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and</w:t>
      </w:r>
      <w:proofErr w:type="gramEnd"/>
      <w:r w:rsidRPr="00894ACC">
        <w:rPr>
          <w:rFonts w:cs="Helvetica"/>
          <w:color w:val="000000"/>
        </w:rPr>
        <w:t xml:space="preserve"> </w:t>
      </w:r>
      <w:proofErr w:type="spellStart"/>
      <w:r w:rsidRPr="00894ACC">
        <w:rPr>
          <w:rFonts w:cs="Helvetica"/>
          <w:color w:val="000000"/>
        </w:rPr>
        <w:t>hypercomplex</w:t>
      </w:r>
      <w:proofErr w:type="spellEnd"/>
      <w:r w:rsidRPr="00894ACC">
        <w:rPr>
          <w:rFonts w:cs="Helvetica"/>
          <w:color w:val="000000"/>
        </w:rPr>
        <w:t xml:space="preserve"> numbers, matrices, photos, </w:t>
      </w:r>
      <w:r w:rsidRPr="00871B40">
        <w:rPr>
          <w:rFonts w:cs="Helvetica"/>
          <w:b/>
          <w:color w:val="000000"/>
        </w:rPr>
        <w:t>musical notes and fragments of musical works,</w:t>
      </w:r>
      <w:r w:rsidRPr="00894ACC">
        <w:rPr>
          <w:rFonts w:cs="Helvetica"/>
          <w:color w:val="000000"/>
        </w:rPr>
        <w:t xml:space="preserve">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etc</w:t>
      </w:r>
      <w:proofErr w:type="gramEnd"/>
      <w:r w:rsidRPr="00894ACC">
        <w:rPr>
          <w:rFonts w:cs="Helvetica"/>
          <w:color w:val="000000"/>
        </w:rPr>
        <w:t xml:space="preserve">. From the linguistic viewpoint, </w:t>
      </w:r>
      <w:proofErr w:type="spellStart"/>
      <w:r w:rsidRPr="00894ACC">
        <w:rPr>
          <w:rFonts w:cs="Helvetica"/>
          <w:color w:val="000000"/>
        </w:rPr>
        <w:t>hk</w:t>
      </w:r>
      <w:proofErr w:type="spellEnd"/>
      <w:r w:rsidRPr="00894ACC">
        <w:rPr>
          <w:rFonts w:cs="Helvetica"/>
          <w:color w:val="000000"/>
        </w:rPr>
        <w:t xml:space="preserve">-spectrums are anagrams to within plus or minus sign of </w:t>
      </w:r>
    </w:p>
    <w:p w:rsidR="00894ACC" w:rsidRPr="00230B12" w:rsidRDefault="00894ACC" w:rsidP="00894ACC">
      <w:pPr>
        <w:shd w:val="clear" w:color="auto" w:fill="FFFFFF"/>
        <w:spacing w:line="302" w:lineRule="atLeast"/>
        <w:rPr>
          <w:rFonts w:cs="Helvetica"/>
          <w:color w:val="000000"/>
        </w:rPr>
      </w:pPr>
      <w:proofErr w:type="gramStart"/>
      <w:r w:rsidRPr="00894ACC">
        <w:rPr>
          <w:rFonts w:cs="Helvetica"/>
          <w:color w:val="000000"/>
        </w:rPr>
        <w:t>entries</w:t>
      </w:r>
      <w:proofErr w:type="gramEnd"/>
      <w:r w:rsidRPr="00894ACC">
        <w:rPr>
          <w:rFonts w:cs="Helvetica"/>
          <w:color w:val="000000"/>
        </w:rPr>
        <w:t>.</w:t>
      </w:r>
      <w:r w:rsidR="00871B40">
        <w:rPr>
          <w:rFonts w:cs="Helvetica"/>
          <w:color w:val="000000"/>
        </w:rPr>
        <w:br/>
      </w:r>
      <w:r w:rsidR="005856FD">
        <w:t>-----------------------------------</w:t>
      </w:r>
    </w:p>
    <w:p w:rsidR="0069764D" w:rsidRDefault="0069764D" w:rsidP="0069764D">
      <w:r>
        <w:t>Piaget, Jean</w:t>
      </w:r>
    </w:p>
    <w:p w:rsidR="0069764D" w:rsidRPr="00D87AEE" w:rsidRDefault="0069764D" w:rsidP="0069764D">
      <w:pPr>
        <w:ind w:left="720" w:right="720"/>
        <w:rPr>
          <w:color w:val="444444"/>
          <w:shd w:val="clear" w:color="auto" w:fill="FFFFFF"/>
        </w:rPr>
      </w:pPr>
      <w:r w:rsidRPr="00D87AEE">
        <w:rPr>
          <w:color w:val="444444"/>
          <w:shd w:val="clear" w:color="auto" w:fill="FFFFFF"/>
        </w:rPr>
        <w:t>Evans: Why do you think that mathematics is so important in the study of the development of knowledge?</w:t>
      </w:r>
      <w:r w:rsidRPr="00D87AEE">
        <w:rPr>
          <w:color w:val="444444"/>
        </w:rPr>
        <w:br/>
      </w:r>
      <w:r w:rsidRPr="00D87AEE">
        <w:rPr>
          <w:color w:val="444444"/>
          <w:shd w:val="clear" w:color="auto" w:fill="FFFFFF"/>
        </w:rPr>
        <w:t xml:space="preserve">Piaget: Because, along with its formal logic, mathematics is the only entirely deductive discipline. Everything in it stems from the subject's activity. It is man-made. What is interesting about physics is the relationship between the subject's activity and reality. What is interesting about mathematics is that it is the totality of what is possible. And of course the totality of what is possible is the subject's own creation. That is, unless one is a Platonist. </w:t>
      </w:r>
    </w:p>
    <w:p w:rsidR="0069764D" w:rsidRPr="00D87AEE" w:rsidRDefault="0069764D" w:rsidP="0069764D">
      <w:pPr>
        <w:ind w:left="720" w:right="720"/>
        <w:rPr>
          <w:i/>
          <w:color w:val="444444"/>
          <w:shd w:val="clear" w:color="auto" w:fill="FFFFFF"/>
        </w:rPr>
      </w:pPr>
      <w:r w:rsidRPr="00D87AEE">
        <w:rPr>
          <w:i/>
          <w:color w:val="444444"/>
          <w:shd w:val="clear" w:color="auto" w:fill="FFFFFF"/>
        </w:rPr>
        <w:t>From a 1973 interview with Richard Evans (Jean Piaget: The Man and His Ideas)</w:t>
      </w:r>
    </w:p>
    <w:p w:rsidR="005856FD" w:rsidRDefault="005856FD" w:rsidP="00E102F2">
      <w:pPr>
        <w:rPr>
          <w:rFonts w:ascii="Calibri" w:hAnsi="Calibri"/>
          <w:bCs/>
          <w:color w:val="333333"/>
        </w:rPr>
      </w:pPr>
      <w:r>
        <w:t>-----------------------------------</w:t>
      </w:r>
    </w:p>
    <w:p w:rsidR="0069764D" w:rsidRDefault="00E102F2" w:rsidP="00E102F2">
      <w:proofErr w:type="spellStart"/>
      <w:r w:rsidRPr="002258CB">
        <w:rPr>
          <w:rFonts w:ascii="Calibri" w:hAnsi="Calibri"/>
          <w:bCs/>
          <w:color w:val="333333"/>
        </w:rPr>
        <w:t>Salamin</w:t>
      </w:r>
      <w:proofErr w:type="spellEnd"/>
      <w:r>
        <w:rPr>
          <w:rFonts w:ascii="Calibri" w:hAnsi="Calibri"/>
          <w:bCs/>
          <w:color w:val="333333"/>
        </w:rPr>
        <w:t>, E. (1979)</w:t>
      </w:r>
      <w:r w:rsidRPr="002258CB">
        <w:rPr>
          <w:bCs/>
          <w:color w:val="000000"/>
        </w:rPr>
        <w:t xml:space="preserve"> Application of Quaternions to Computation with Rotations</w:t>
      </w:r>
      <w:r>
        <w:rPr>
          <w:bCs/>
          <w:color w:val="000000"/>
        </w:rPr>
        <w:t>. Working paper, Stanford AI Lab</w:t>
      </w:r>
      <w:r>
        <w:rPr>
          <w:bCs/>
          <w:color w:val="000000"/>
        </w:rPr>
        <w:br/>
      </w:r>
      <w:hyperlink r:id="rId163" w:history="1">
        <w:r w:rsidRPr="00107EF8">
          <w:rPr>
            <w:rStyle w:val="Hyperlink"/>
            <w:bCs/>
          </w:rPr>
          <w:t>http://www.theworld.com/~sweetser/quaternions/ps/stanfordaiwp79-salamin.pdf</w:t>
        </w:r>
      </w:hyperlink>
    </w:p>
    <w:p w:rsidR="00E102F2" w:rsidRDefault="00E102F2" w:rsidP="0069764D">
      <w:r>
        <w:rPr>
          <w:noProof/>
        </w:rPr>
        <w:lastRenderedPageBreak/>
        <w:drawing>
          <wp:inline distT="0" distB="0" distL="0" distR="0">
            <wp:extent cx="4581525" cy="1381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min, Eugene, 1979, Advantages of rotation quaternions over matrices.jpg"/>
                    <pic:cNvPicPr/>
                  </pic:nvPicPr>
                  <pic:blipFill>
                    <a:blip r:embed="rId164">
                      <a:extLst>
                        <a:ext uri="{28A0092B-C50C-407E-A947-70E740481C1C}">
                          <a14:useLocalDpi xmlns:a14="http://schemas.microsoft.com/office/drawing/2010/main" val="0"/>
                        </a:ext>
                      </a:extLst>
                    </a:blip>
                    <a:stretch>
                      <a:fillRect/>
                    </a:stretch>
                  </pic:blipFill>
                  <pic:spPr>
                    <a:xfrm>
                      <a:off x="0" y="0"/>
                      <a:ext cx="4581525" cy="1381125"/>
                    </a:xfrm>
                    <a:prstGeom prst="rect">
                      <a:avLst/>
                    </a:prstGeom>
                  </pic:spPr>
                </pic:pic>
              </a:graphicData>
            </a:graphic>
          </wp:inline>
        </w:drawing>
      </w:r>
    </w:p>
    <w:p w:rsidR="005856FD" w:rsidRDefault="005856FD" w:rsidP="00BD53B6">
      <w:r>
        <w:t>-----------------------------------</w:t>
      </w:r>
    </w:p>
    <w:p w:rsidR="00BD53B6" w:rsidRPr="00EE6EF0" w:rsidRDefault="00BD53B6" w:rsidP="00BD53B6">
      <w:r>
        <w:t>Shuster, M. D. (2008). The nature of the quaternion. Journal of the Aeronautical Sciences, 53, 3, 359-373. For draft revision 1g, see</w:t>
      </w:r>
      <w:proofErr w:type="gramStart"/>
      <w:r>
        <w:t>:</w:t>
      </w:r>
      <w:proofErr w:type="gramEnd"/>
      <w:r>
        <w:br/>
      </w:r>
      <w:hyperlink r:id="rId165" w:history="1">
        <w:r w:rsidRPr="00B817F0">
          <w:rPr>
            <w:rStyle w:val="Hyperlink"/>
          </w:rPr>
          <w:t>http://www.malcolmdshuster.com/pubp_021_072x_j_jas0000_quat_mds.pdf</w:t>
        </w:r>
      </w:hyperlink>
    </w:p>
    <w:p w:rsidR="00BD53B6" w:rsidRDefault="00BD53B6" w:rsidP="0069764D">
      <w:pPr>
        <w:rPr>
          <w:bCs/>
        </w:rPr>
      </w:pPr>
      <w:r>
        <w:rPr>
          <w:noProof/>
        </w:rPr>
        <w:drawing>
          <wp:inline distT="0" distB="0" distL="0" distR="0" wp14:anchorId="332570A4" wp14:editId="3E5F0A03">
            <wp:extent cx="4783813" cy="15752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ster, Abstract- quaternions are non-physical.jpg"/>
                    <pic:cNvPicPr/>
                  </pic:nvPicPr>
                  <pic:blipFill>
                    <a:blip r:embed="rId166">
                      <a:extLst>
                        <a:ext uri="{28A0092B-C50C-407E-A947-70E740481C1C}">
                          <a14:useLocalDpi xmlns:a14="http://schemas.microsoft.com/office/drawing/2010/main" val="0"/>
                        </a:ext>
                      </a:extLst>
                    </a:blip>
                    <a:stretch>
                      <a:fillRect/>
                    </a:stretch>
                  </pic:blipFill>
                  <pic:spPr>
                    <a:xfrm>
                      <a:off x="0" y="0"/>
                      <a:ext cx="5316242" cy="1750545"/>
                    </a:xfrm>
                    <a:prstGeom prst="rect">
                      <a:avLst/>
                    </a:prstGeom>
                  </pic:spPr>
                </pic:pic>
              </a:graphicData>
            </a:graphic>
          </wp:inline>
        </w:drawing>
      </w:r>
    </w:p>
    <w:p w:rsidR="005856FD" w:rsidRDefault="005856FD" w:rsidP="00D21990">
      <w:pPr>
        <w:rPr>
          <w:rFonts w:ascii="Calibri" w:hAnsi="Calibri"/>
          <w:bCs/>
          <w:color w:val="333333"/>
        </w:rPr>
      </w:pPr>
      <w:r>
        <w:t>-----------------------------------</w:t>
      </w:r>
    </w:p>
    <w:p w:rsidR="00D21990" w:rsidRDefault="00D21990" w:rsidP="00D21990">
      <w:pPr>
        <w:rPr>
          <w:rFonts w:ascii="Calibri" w:hAnsi="Calibri"/>
          <w:bCs/>
          <w:color w:val="333333"/>
        </w:rPr>
      </w:pPr>
      <w:proofErr w:type="spellStart"/>
      <w:r>
        <w:rPr>
          <w:rFonts w:ascii="Calibri" w:hAnsi="Calibri"/>
          <w:bCs/>
          <w:color w:val="333333"/>
        </w:rPr>
        <w:t>Sangwine</w:t>
      </w:r>
      <w:proofErr w:type="spellEnd"/>
      <w:r>
        <w:rPr>
          <w:rFonts w:ascii="Calibri" w:hAnsi="Calibri"/>
          <w:bCs/>
          <w:color w:val="333333"/>
        </w:rPr>
        <w:t xml:space="preserve">, S. J. and Ell, T. A. (2000). </w:t>
      </w:r>
      <w:proofErr w:type="spellStart"/>
      <w:r>
        <w:rPr>
          <w:rFonts w:ascii="Calibri" w:hAnsi="Calibri"/>
          <w:bCs/>
          <w:color w:val="333333"/>
        </w:rPr>
        <w:t>Colour</w:t>
      </w:r>
      <w:proofErr w:type="spellEnd"/>
      <w:r>
        <w:rPr>
          <w:rFonts w:ascii="Calibri" w:hAnsi="Calibri"/>
          <w:bCs/>
          <w:color w:val="333333"/>
        </w:rPr>
        <w:t xml:space="preserve"> image filters based on </w:t>
      </w:r>
      <w:proofErr w:type="spellStart"/>
      <w:r>
        <w:rPr>
          <w:rFonts w:ascii="Calibri" w:hAnsi="Calibri"/>
          <w:bCs/>
          <w:color w:val="333333"/>
        </w:rPr>
        <w:t>hypercomplex</w:t>
      </w:r>
      <w:proofErr w:type="spellEnd"/>
      <w:r>
        <w:rPr>
          <w:rFonts w:ascii="Calibri" w:hAnsi="Calibri"/>
          <w:bCs/>
          <w:color w:val="333333"/>
        </w:rPr>
        <w:t xml:space="preserve"> convolution. </w:t>
      </w:r>
      <w:r w:rsidRPr="00061C7A">
        <w:rPr>
          <w:rFonts w:ascii="Calibri" w:hAnsi="Calibri"/>
          <w:bCs/>
          <w:i/>
          <w:color w:val="333333"/>
        </w:rPr>
        <w:t>IEEE Proceedings –</w:t>
      </w:r>
      <w:r>
        <w:rPr>
          <w:rFonts w:ascii="Calibri" w:hAnsi="Calibri"/>
          <w:bCs/>
          <w:i/>
          <w:color w:val="333333"/>
        </w:rPr>
        <w:t xml:space="preserve"> Visio</w:t>
      </w:r>
      <w:r w:rsidRPr="00061C7A">
        <w:rPr>
          <w:rFonts w:ascii="Calibri" w:hAnsi="Calibri"/>
          <w:bCs/>
          <w:i/>
          <w:color w:val="333333"/>
        </w:rPr>
        <w:t>n, Image, and Signal Processing, 147, 2</w:t>
      </w:r>
      <w:r>
        <w:rPr>
          <w:rFonts w:ascii="Calibri" w:hAnsi="Calibri"/>
          <w:bCs/>
          <w:color w:val="333333"/>
        </w:rPr>
        <w:t>, 89-93</w:t>
      </w:r>
      <w:r>
        <w:rPr>
          <w:rFonts w:ascii="Calibri" w:hAnsi="Calibri"/>
          <w:bCs/>
          <w:color w:val="333333"/>
        </w:rPr>
        <w:br/>
      </w:r>
      <w:hyperlink r:id="rId167" w:history="1">
        <w:r w:rsidRPr="00B817F0">
          <w:rPr>
            <w:rStyle w:val="Hyperlink"/>
            <w:rFonts w:ascii="Calibri" w:hAnsi="Calibri"/>
            <w:bCs/>
          </w:rPr>
          <w:t>https://www.researchgate.net/publication/3359119_Colour_image_filters_based_on_hypercomplex_convolution</w:t>
        </w:r>
      </w:hyperlink>
    </w:p>
    <w:p w:rsidR="006A3436" w:rsidRDefault="006A3436" w:rsidP="006A3436">
      <w:r>
        <w:rPr>
          <w:rStyle w:val="Strong"/>
          <w:rFonts w:ascii="Helvetica" w:hAnsi="Helvetica" w:cs="Helvetica"/>
          <w:color w:val="444444"/>
          <w:sz w:val="18"/>
          <w:szCs w:val="18"/>
          <w:shd w:val="clear" w:color="auto" w:fill="FFFFFF"/>
        </w:rPr>
        <w:t>ABSTRACT</w:t>
      </w:r>
      <w:r>
        <w:rPr>
          <w:rStyle w:val="apple-converted-space"/>
          <w:rFonts w:ascii="Helvetica" w:hAnsi="Helvetica" w:cs="Helvetica"/>
          <w:color w:val="444444"/>
          <w:sz w:val="18"/>
          <w:szCs w:val="18"/>
          <w:shd w:val="clear" w:color="auto" w:fill="FFFFFF"/>
        </w:rPr>
        <w:t> </w:t>
      </w:r>
      <w:r>
        <w:rPr>
          <w:rFonts w:ascii="Helvetica" w:hAnsi="Helvetica" w:cs="Helvetica"/>
          <w:color w:val="444444"/>
          <w:sz w:val="18"/>
          <w:szCs w:val="18"/>
          <w:shd w:val="clear" w:color="auto" w:fill="FFFFFF"/>
        </w:rPr>
        <w:t>There are very few examples of true vector filters known for</w:t>
      </w:r>
      <w:r>
        <w:rPr>
          <w:rFonts w:ascii="Helvetica" w:hAnsi="Helvetica" w:cs="Helvetica"/>
          <w:color w:val="444444"/>
          <w:sz w:val="18"/>
          <w:szCs w:val="18"/>
        </w:rPr>
        <w:br/>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images. The authors introduce a new class of filter based on</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convolution with </w:t>
      </w:r>
      <w:proofErr w:type="spellStart"/>
      <w:r>
        <w:rPr>
          <w:rFonts w:ascii="Helvetica" w:hAnsi="Helvetica" w:cs="Helvetica"/>
          <w:color w:val="444444"/>
          <w:sz w:val="18"/>
          <w:szCs w:val="18"/>
          <w:shd w:val="clear" w:color="auto" w:fill="FFFFFF"/>
        </w:rPr>
        <w:t>hypercomplex</w:t>
      </w:r>
      <w:proofErr w:type="spellEnd"/>
      <w:r>
        <w:rPr>
          <w:rFonts w:ascii="Helvetica" w:hAnsi="Helvetica" w:cs="Helvetica"/>
          <w:color w:val="444444"/>
          <w:sz w:val="18"/>
          <w:szCs w:val="18"/>
          <w:shd w:val="clear" w:color="auto" w:fill="FFFFFF"/>
        </w:rPr>
        <w:t xml:space="preserve"> masks, and present three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edge</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detecting filters inspired by the Prewitt, </w:t>
      </w:r>
      <w:proofErr w:type="spellStart"/>
      <w:r>
        <w:rPr>
          <w:rFonts w:ascii="Helvetica" w:hAnsi="Helvetica" w:cs="Helvetica"/>
          <w:color w:val="444444"/>
          <w:sz w:val="18"/>
          <w:szCs w:val="18"/>
          <w:shd w:val="clear" w:color="auto" w:fill="FFFFFF"/>
        </w:rPr>
        <w:t>Sobel</w:t>
      </w:r>
      <w:proofErr w:type="spellEnd"/>
      <w:r>
        <w:rPr>
          <w:rFonts w:ascii="Helvetica" w:hAnsi="Helvetica" w:cs="Helvetica"/>
          <w:color w:val="444444"/>
          <w:sz w:val="18"/>
          <w:szCs w:val="18"/>
          <w:shd w:val="clear" w:color="auto" w:fill="FFFFFF"/>
        </w:rPr>
        <w:t xml:space="preserve"> and Kirsch filters.</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These filters, when applied to a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image, produce an almost</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greyscale image with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edges where the original image had a sharp</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change of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They rely on a three-space rotation about the grey</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line of RGB space, implemented with the rotation operator </w:t>
      </w:r>
      <w:proofErr w:type="gramStart"/>
      <w:r>
        <w:rPr>
          <w:rFonts w:ascii="Helvetica" w:hAnsi="Helvetica" w:cs="Helvetica"/>
          <w:color w:val="444444"/>
          <w:sz w:val="18"/>
          <w:szCs w:val="18"/>
          <w:shd w:val="clear" w:color="auto" w:fill="FFFFFF"/>
        </w:rPr>
        <w:t>R[</w:t>
      </w:r>
      <w:proofErr w:type="gramEnd"/>
      <w:r>
        <w:rPr>
          <w:rFonts w:ascii="Helvetica" w:hAnsi="Helvetica" w:cs="Helvetica"/>
          <w:color w:val="444444"/>
          <w:sz w:val="18"/>
          <w:szCs w:val="18"/>
          <w:shd w:val="clear" w:color="auto" w:fill="FFFFFF"/>
        </w:rPr>
        <w:t>]R</w:t>
      </w:r>
      <w:r>
        <w:rPr>
          <w:rFonts w:ascii="Helvetica" w:hAnsi="Helvetica" w:cs="Helvetica"/>
          <w:color w:val="444444"/>
          <w:sz w:val="14"/>
          <w:szCs w:val="14"/>
          <w:shd w:val="clear" w:color="auto" w:fill="FFFFFF"/>
          <w:vertAlign w:val="superscript"/>
        </w:rPr>
        <w:t>-1</w:t>
      </w:r>
      <w:r>
        <w:rPr>
          <w:rFonts w:ascii="Helvetica" w:hAnsi="Helvetica" w:cs="Helvetica"/>
          <w:color w:val="444444"/>
          <w:sz w:val="14"/>
          <w:szCs w:val="14"/>
          <w:shd w:val="clear" w:color="auto" w:fill="FFFFFF"/>
          <w:vertAlign w:val="superscript"/>
        </w:rPr>
        <w:br/>
      </w:r>
      <w:r>
        <w:rPr>
          <w:rFonts w:ascii="Helvetica" w:hAnsi="Helvetica" w:cs="Helvetica"/>
          <w:color w:val="444444"/>
          <w:sz w:val="18"/>
          <w:szCs w:val="18"/>
          <w:shd w:val="clear" w:color="auto" w:fill="FFFFFF"/>
        </w:rPr>
        <w:t>where R is a quaternion and R</w:t>
      </w:r>
      <w:r>
        <w:rPr>
          <w:rFonts w:ascii="Helvetica" w:hAnsi="Helvetica" w:cs="Helvetica"/>
          <w:color w:val="444444"/>
          <w:sz w:val="14"/>
          <w:szCs w:val="14"/>
          <w:shd w:val="clear" w:color="auto" w:fill="FFFFFF"/>
          <w:vertAlign w:val="superscript"/>
        </w:rPr>
        <w:t>-1</w:t>
      </w:r>
      <w:r>
        <w:rPr>
          <w:rStyle w:val="apple-converted-space"/>
          <w:rFonts w:ascii="Helvetica" w:hAnsi="Helvetica" w:cs="Helvetica"/>
          <w:color w:val="444444"/>
          <w:sz w:val="18"/>
          <w:szCs w:val="18"/>
          <w:shd w:val="clear" w:color="auto" w:fill="FFFFFF"/>
        </w:rPr>
        <w:t> </w:t>
      </w:r>
      <w:r>
        <w:rPr>
          <w:rFonts w:ascii="Helvetica" w:hAnsi="Helvetica" w:cs="Helvetica"/>
          <w:color w:val="444444"/>
          <w:sz w:val="18"/>
          <w:szCs w:val="18"/>
          <w:shd w:val="clear" w:color="auto" w:fill="FFFFFF"/>
        </w:rPr>
        <w:t>is its inverse. Pixels</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of similar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corresponding to opposing positions in the filter</w:t>
      </w:r>
      <w:r>
        <w:rPr>
          <w:rFonts w:ascii="Helvetica" w:hAnsi="Helvetica" w:cs="Helvetica"/>
          <w:color w:val="444444"/>
          <w:sz w:val="18"/>
          <w:szCs w:val="18"/>
        </w:rPr>
        <w:br/>
      </w:r>
      <w:r>
        <w:rPr>
          <w:rFonts w:ascii="Helvetica" w:hAnsi="Helvetica" w:cs="Helvetica"/>
          <w:color w:val="444444"/>
          <w:sz w:val="18"/>
          <w:szCs w:val="18"/>
          <w:shd w:val="clear" w:color="auto" w:fill="FFFFFF"/>
        </w:rPr>
        <w:t>masks cancel to give a grey or monochromatic result, while pixels of</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different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are differenced in a vector sense to give </w:t>
      </w:r>
      <w:proofErr w:type="spellStart"/>
      <w:r>
        <w:rPr>
          <w:rFonts w:ascii="Helvetica" w:hAnsi="Helvetica" w:cs="Helvetica"/>
          <w:color w:val="444444"/>
          <w:sz w:val="18"/>
          <w:szCs w:val="18"/>
          <w:shd w:val="clear" w:color="auto" w:fill="FFFFFF"/>
        </w:rPr>
        <w:t>coloured</w:t>
      </w:r>
      <w:proofErr w:type="spellEnd"/>
      <w:r>
        <w:rPr>
          <w:rFonts w:ascii="Helvetica" w:hAnsi="Helvetica" w:cs="Helvetica"/>
          <w:color w:val="444444"/>
          <w:sz w:val="18"/>
          <w:szCs w:val="18"/>
          <w:shd w:val="clear" w:color="auto" w:fill="FFFFFF"/>
        </w:rPr>
        <w:t xml:space="preserve"> edge</w:t>
      </w:r>
      <w:r>
        <w:rPr>
          <w:rFonts w:ascii="Helvetica" w:hAnsi="Helvetica" w:cs="Helvetica"/>
          <w:color w:val="444444"/>
          <w:sz w:val="18"/>
          <w:szCs w:val="18"/>
        </w:rPr>
        <w:br/>
      </w:r>
      <w:r>
        <w:rPr>
          <w:rFonts w:ascii="Helvetica" w:hAnsi="Helvetica" w:cs="Helvetica"/>
          <w:color w:val="444444"/>
          <w:sz w:val="18"/>
          <w:szCs w:val="18"/>
          <w:shd w:val="clear" w:color="auto" w:fill="FFFFFF"/>
        </w:rPr>
        <w:t>pixels. The linearity of the new filters is discussed and the paper</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concludes with a discussion of the impulse response of a </w:t>
      </w:r>
      <w:proofErr w:type="spellStart"/>
      <w:r>
        <w:rPr>
          <w:rFonts w:ascii="Helvetica" w:hAnsi="Helvetica" w:cs="Helvetica"/>
          <w:color w:val="444444"/>
          <w:sz w:val="18"/>
          <w:szCs w:val="18"/>
          <w:shd w:val="clear" w:color="auto" w:fill="FFFFFF"/>
        </w:rPr>
        <w:t>hypercomplex</w:t>
      </w:r>
      <w:proofErr w:type="spellEnd"/>
      <w:r>
        <w:rPr>
          <w:rFonts w:ascii="Helvetica" w:hAnsi="Helvetica" w:cs="Helvetica"/>
          <w:color w:val="444444"/>
          <w:sz w:val="18"/>
          <w:szCs w:val="18"/>
        </w:rPr>
        <w:br/>
      </w:r>
      <w:r>
        <w:rPr>
          <w:rFonts w:ascii="Helvetica" w:hAnsi="Helvetica" w:cs="Helvetica"/>
          <w:color w:val="444444"/>
          <w:sz w:val="18"/>
          <w:szCs w:val="18"/>
          <w:shd w:val="clear" w:color="auto" w:fill="FFFFFF"/>
        </w:rPr>
        <w:t>filter</w:t>
      </w:r>
    </w:p>
    <w:p w:rsidR="006A3436" w:rsidRPr="006A3436" w:rsidRDefault="006A3436" w:rsidP="00D21990">
      <w:pPr>
        <w:rPr>
          <w:i/>
          <w:color w:val="000000"/>
        </w:rPr>
      </w:pPr>
      <w:r w:rsidRPr="006A3436">
        <w:rPr>
          <w:i/>
          <w:color w:val="000000"/>
        </w:rPr>
        <w:t>Background note</w:t>
      </w:r>
      <w:r>
        <w:rPr>
          <w:i/>
          <w:color w:val="000000"/>
        </w:rPr>
        <w:t xml:space="preserve"> [from University of Essex]</w:t>
      </w:r>
      <w:r w:rsidRPr="006A3436">
        <w:rPr>
          <w:i/>
          <w:color w:val="000000"/>
        </w:rPr>
        <w:t>:</w:t>
      </w:r>
    </w:p>
    <w:p w:rsidR="00D21990" w:rsidRPr="00A73BD4" w:rsidRDefault="00D21990" w:rsidP="00D21990">
      <w:pPr>
        <w:rPr>
          <w:color w:val="000000"/>
        </w:rPr>
      </w:pPr>
      <w:r w:rsidRPr="00A73BD4">
        <w:rPr>
          <w:color w:val="000000"/>
        </w:rPr>
        <w:t xml:space="preserve">Research on </w:t>
      </w:r>
      <w:proofErr w:type="spellStart"/>
      <w:r w:rsidRPr="00A73BD4">
        <w:rPr>
          <w:color w:val="000000"/>
        </w:rPr>
        <w:t>hypercomplex</w:t>
      </w:r>
      <w:proofErr w:type="spellEnd"/>
      <w:r w:rsidRPr="00A73BD4">
        <w:rPr>
          <w:color w:val="000000"/>
        </w:rPr>
        <w:t xml:space="preserve"> </w:t>
      </w:r>
      <w:proofErr w:type="spellStart"/>
      <w:r w:rsidRPr="00A73BD4">
        <w:rPr>
          <w:color w:val="000000"/>
        </w:rPr>
        <w:t>colour</w:t>
      </w:r>
      <w:proofErr w:type="spellEnd"/>
      <w:r w:rsidRPr="00A73BD4">
        <w:rPr>
          <w:color w:val="000000"/>
        </w:rPr>
        <w:t xml:space="preserve"> image processing started in 1996 and arose from the work of Dr</w:t>
      </w:r>
      <w:r>
        <w:rPr>
          <w:color w:val="000000"/>
        </w:rPr>
        <w:t>.</w:t>
      </w:r>
      <w:r w:rsidRPr="00A73BD4">
        <w:rPr>
          <w:color w:val="000000"/>
        </w:rPr>
        <w:t xml:space="preserve"> Amy Thornton who applied complex Fourier transforms to chrominance images (</w:t>
      </w:r>
      <w:hyperlink r:id="rId168" w:anchor="amy" w:history="1">
        <w:r w:rsidRPr="00D21990">
          <w:rPr>
            <w:color w:val="000000"/>
          </w:rPr>
          <w:t>see here</w:t>
        </w:r>
      </w:hyperlink>
      <w:r w:rsidRPr="00A73BD4">
        <w:rPr>
          <w:color w:val="000000"/>
        </w:rPr>
        <w:t xml:space="preserve">). The quaternions </w:t>
      </w:r>
      <w:r w:rsidRPr="00A73BD4">
        <w:rPr>
          <w:color w:val="000000"/>
        </w:rPr>
        <w:lastRenderedPageBreak/>
        <w:t xml:space="preserve">are a generalization of the complex numbers with an imaginary part consisting of three components, and the idea was to use these to generalize techniques from signal and image processing, such as frequency domain filtering and correlation, to handle </w:t>
      </w:r>
      <w:proofErr w:type="spellStart"/>
      <w:r w:rsidRPr="00A73BD4">
        <w:rPr>
          <w:color w:val="000000"/>
        </w:rPr>
        <w:t>colour</w:t>
      </w:r>
      <w:proofErr w:type="spellEnd"/>
      <w:r w:rsidRPr="00A73BD4">
        <w:rPr>
          <w:color w:val="000000"/>
        </w:rPr>
        <w:t xml:space="preserve"> images</w:t>
      </w:r>
      <w:r w:rsidRPr="00D21990">
        <w:t> </w:t>
      </w:r>
      <w:r w:rsidRPr="00D21990">
        <w:rPr>
          <w:color w:val="000000"/>
        </w:rPr>
        <w:t>as vector images</w:t>
      </w:r>
      <w:r w:rsidRPr="00A73BD4">
        <w:rPr>
          <w:color w:val="000000"/>
        </w:rPr>
        <w:t>. More details about quaternions and links to general information elsewhere are given on a</w:t>
      </w:r>
      <w:r w:rsidRPr="00D21990">
        <w:t> </w:t>
      </w:r>
      <w:hyperlink r:id="rId169" w:history="1">
        <w:r w:rsidRPr="00D21990">
          <w:rPr>
            <w:color w:val="000000"/>
          </w:rPr>
          <w:t>separate page</w:t>
        </w:r>
      </w:hyperlink>
      <w:r w:rsidRPr="00A73BD4">
        <w:rPr>
          <w:color w:val="000000"/>
        </w:rPr>
        <w:t>.</w:t>
      </w:r>
    </w:p>
    <w:p w:rsidR="00D21990" w:rsidRDefault="00D21990" w:rsidP="00D21990">
      <w:pPr>
        <w:rPr>
          <w:color w:val="000000"/>
        </w:rPr>
      </w:pPr>
      <w:r w:rsidRPr="00A73BD4">
        <w:rPr>
          <w:color w:val="000000"/>
        </w:rPr>
        <w:t>The first development, in 1996, was a quaternion Fast Fourier Transform (FFT) based on the work of</w:t>
      </w:r>
      <w:r w:rsidRPr="00A73BD4">
        <w:rPr>
          <w:rStyle w:val="apple-converted-space"/>
          <w:color w:val="000000"/>
        </w:rPr>
        <w:t> </w:t>
      </w:r>
      <w:proofErr w:type="spellStart"/>
      <w:r w:rsidRPr="00A73BD4">
        <w:rPr>
          <w:color w:val="000000"/>
        </w:rPr>
        <w:fldChar w:fldCharType="begin"/>
      </w:r>
      <w:r w:rsidRPr="00A73BD4">
        <w:rPr>
          <w:color w:val="000000"/>
        </w:rPr>
        <w:instrText xml:space="preserve"> HYPERLINK "http://home.att.net/~t.a.ell/" </w:instrText>
      </w:r>
      <w:r w:rsidRPr="00A73BD4">
        <w:rPr>
          <w:color w:val="000000"/>
        </w:rPr>
        <w:fldChar w:fldCharType="separate"/>
      </w:r>
      <w:r w:rsidRPr="00A73BD4">
        <w:rPr>
          <w:rStyle w:val="Hyperlink"/>
        </w:rPr>
        <w:t>Dr</w:t>
      </w:r>
      <w:proofErr w:type="spellEnd"/>
      <w:r w:rsidRPr="00A73BD4">
        <w:rPr>
          <w:rStyle w:val="Hyperlink"/>
        </w:rPr>
        <w:t xml:space="preserve"> Todd A. Ell</w:t>
      </w:r>
      <w:r w:rsidRPr="00A73BD4">
        <w:rPr>
          <w:color w:val="000000"/>
        </w:rPr>
        <w:fldChar w:fldCharType="end"/>
      </w:r>
      <w:r w:rsidRPr="00A73BD4">
        <w:rPr>
          <w:rStyle w:val="apple-converted-space"/>
          <w:color w:val="000000"/>
        </w:rPr>
        <w:t> </w:t>
      </w:r>
      <w:r w:rsidRPr="00A73BD4">
        <w:rPr>
          <w:color w:val="000000"/>
        </w:rPr>
        <w:t xml:space="preserve">at the University of Minnesota and published in 1993. Subsequently a collaboration has developed and recently (June 2003) this collaboration has been supported by the award of an EPSRC Visiting Fellowship (Grant no GR/S58621/01) valid for 3 years. In 1998, a new </w:t>
      </w:r>
      <w:proofErr w:type="spellStart"/>
      <w:r w:rsidRPr="00A73BD4">
        <w:rPr>
          <w:color w:val="000000"/>
        </w:rPr>
        <w:t>colour</w:t>
      </w:r>
      <w:proofErr w:type="spellEnd"/>
      <w:r w:rsidRPr="00A73BD4">
        <w:rPr>
          <w:color w:val="000000"/>
        </w:rPr>
        <w:t xml:space="preserve"> edge detector was developed using quaternion convolution. The result of applying this edge detector to the Lena image is shown on a</w:t>
      </w:r>
      <w:r w:rsidRPr="00A73BD4">
        <w:rPr>
          <w:rStyle w:val="apple-converted-space"/>
          <w:color w:val="000000"/>
        </w:rPr>
        <w:t> </w:t>
      </w:r>
      <w:hyperlink r:id="rId170" w:history="1">
        <w:r w:rsidRPr="00A73BD4">
          <w:rPr>
            <w:rStyle w:val="Hyperlink"/>
          </w:rPr>
          <w:t>separate page</w:t>
        </w:r>
      </w:hyperlink>
      <w:r w:rsidRPr="00A73BD4">
        <w:rPr>
          <w:color w:val="000000"/>
        </w:rPr>
        <w:t>.</w:t>
      </w:r>
    </w:p>
    <w:p w:rsidR="00D21990" w:rsidRDefault="00D21990" w:rsidP="00D21990">
      <w:pPr>
        <w:rPr>
          <w:bCs/>
        </w:rPr>
      </w:pPr>
      <w:r>
        <w:rPr>
          <w:color w:val="000000"/>
        </w:rPr>
        <w:t xml:space="preserve">[Above text from: </w:t>
      </w:r>
      <w:hyperlink r:id="rId171" w:history="1">
        <w:r w:rsidRPr="00D21990">
          <w:rPr>
            <w:rStyle w:val="Hyperlink"/>
            <w:rFonts w:cs="Arial"/>
          </w:rPr>
          <w:t>http://privatewww.essex.ac.uk/~sjs/research/hypercomplex_ip.html</w:t>
        </w:r>
      </w:hyperlink>
      <w:r w:rsidRPr="00D21990">
        <w:rPr>
          <w:rFonts w:cs="Arial"/>
          <w:bCs/>
          <w:color w:val="222222"/>
        </w:rPr>
        <w:t xml:space="preserve"> ]</w:t>
      </w:r>
    </w:p>
    <w:p w:rsidR="005856FD" w:rsidRDefault="005856FD" w:rsidP="0069764D">
      <w:pPr>
        <w:pBdr>
          <w:bottom w:val="single" w:sz="6" w:space="1" w:color="auto"/>
        </w:pBdr>
        <w:rPr>
          <w:bCs/>
        </w:rPr>
      </w:pPr>
    </w:p>
    <w:p w:rsidR="0069764D" w:rsidRPr="00954B82" w:rsidRDefault="00D1460C" w:rsidP="0069764D">
      <w:proofErr w:type="spellStart"/>
      <w:r w:rsidRPr="009335F9">
        <w:rPr>
          <w:bCs/>
        </w:rPr>
        <w:t>Skone</w:t>
      </w:r>
      <w:proofErr w:type="spellEnd"/>
      <w:r w:rsidRPr="009335F9">
        <w:rPr>
          <w:bCs/>
        </w:rPr>
        <w:t xml:space="preserve">, G., </w:t>
      </w:r>
      <w:hyperlink r:id="rId172" w:history="1">
        <w:r w:rsidRPr="009335F9">
          <w:rPr>
            <w:rStyle w:val="Hyperlink"/>
            <w:bCs/>
          </w:rPr>
          <w:t>Cameron</w:t>
        </w:r>
      </w:hyperlink>
      <w:r w:rsidRPr="009335F9">
        <w:rPr>
          <w:bCs/>
        </w:rPr>
        <w:t xml:space="preserve">, S., and </w:t>
      </w:r>
      <w:hyperlink r:id="rId173" w:history="1"/>
      <w:hyperlink r:id="rId174" w:history="1">
        <w:r w:rsidRPr="009335F9">
          <w:rPr>
            <w:rStyle w:val="Hyperlink"/>
            <w:bCs/>
          </w:rPr>
          <w:t>Voiculescu</w:t>
        </w:r>
      </w:hyperlink>
      <w:r w:rsidRPr="009335F9">
        <w:t>, I.</w:t>
      </w:r>
      <w:r w:rsidRPr="00954B82">
        <w:rPr>
          <w:b/>
          <w:bCs/>
        </w:rPr>
        <w:t xml:space="preserve"> </w:t>
      </w:r>
      <w:r w:rsidRPr="009335F9">
        <w:rPr>
          <w:bCs/>
        </w:rPr>
        <w:t>(2013)</w:t>
      </w:r>
      <w:r>
        <w:rPr>
          <w:bCs/>
        </w:rPr>
        <w:t xml:space="preserve">. </w:t>
      </w:r>
      <w:r w:rsidRPr="00954B82">
        <w:t>Doing a Good Turn: The Use of Quaternions for Rotation in Molecular Docking. J. Chemical Information and Modelling (ACS), 53(12), 3367-3372</w:t>
      </w:r>
      <w:r>
        <w:br/>
      </w:r>
      <w:hyperlink r:id="rId175" w:history="1">
        <w:r w:rsidRPr="00107EF8">
          <w:rPr>
            <w:rStyle w:val="Hyperlink"/>
            <w:bCs/>
          </w:rPr>
          <w:t>http://pubs.acs.org/doi/abs/10.1021/ci4005139</w:t>
        </w:r>
      </w:hyperlink>
    </w:p>
    <w:p w:rsidR="0069764D" w:rsidRDefault="0069764D" w:rsidP="0069764D">
      <w:r w:rsidRPr="00954B82">
        <w:rPr>
          <w:noProof/>
        </w:rPr>
        <w:drawing>
          <wp:inline distT="0" distB="0" distL="0" distR="0" wp14:anchorId="5E7F5C84" wp14:editId="570D25B1">
            <wp:extent cx="4573169" cy="3519288"/>
            <wp:effectExtent l="0" t="0" r="0" b="508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4581349" cy="3525583"/>
                    </a:xfrm>
                    <a:prstGeom prst="rect">
                      <a:avLst/>
                    </a:prstGeom>
                  </pic:spPr>
                </pic:pic>
              </a:graphicData>
            </a:graphic>
          </wp:inline>
        </w:drawing>
      </w:r>
    </w:p>
    <w:p w:rsidR="0069764D" w:rsidRDefault="005856FD" w:rsidP="0069764D">
      <w:r>
        <w:t>-----------------------------------</w:t>
      </w:r>
    </w:p>
    <w:p w:rsidR="0069764D" w:rsidRDefault="0069764D" w:rsidP="0069764D">
      <w:r>
        <w:t xml:space="preserve">Sylvester, James. </w:t>
      </w:r>
      <w:r>
        <w:br/>
      </w:r>
      <w:hyperlink r:id="rId177" w:history="1">
        <w:r w:rsidRPr="00107EF8">
          <w:rPr>
            <w:rStyle w:val="Hyperlink"/>
          </w:rPr>
          <w:t>http://www.ualr.edu/lasmoller/matrices.html</w:t>
        </w:r>
      </w:hyperlink>
      <w:r>
        <w:t xml:space="preserve"> </w:t>
      </w:r>
    </w:p>
    <w:p w:rsidR="0069764D" w:rsidRDefault="0069764D" w:rsidP="0069764D">
      <w:pPr>
        <w:rPr>
          <w:color w:val="000000"/>
        </w:rPr>
      </w:pPr>
      <w:r w:rsidRPr="00CD680B">
        <w:rPr>
          <w:color w:val="000000"/>
        </w:rPr>
        <w:t>"Mathematics is the music of reason."</w:t>
      </w:r>
    </w:p>
    <w:p w:rsidR="005856FD" w:rsidRDefault="005856FD" w:rsidP="0069764D">
      <w:r>
        <w:t>-----------------------------------</w:t>
      </w:r>
    </w:p>
    <w:p w:rsidR="0069764D" w:rsidRDefault="0069764D" w:rsidP="0069764D">
      <w:proofErr w:type="spellStart"/>
      <w:r>
        <w:lastRenderedPageBreak/>
        <w:t>Trehub</w:t>
      </w:r>
      <w:proofErr w:type="spellEnd"/>
      <w:r>
        <w:t xml:space="preserve">, A. (2013) Where Am I? </w:t>
      </w:r>
      <w:proofErr w:type="spellStart"/>
      <w:r>
        <w:t>Redux</w:t>
      </w:r>
      <w:proofErr w:type="spellEnd"/>
      <w:r>
        <w:t xml:space="preserve">. </w:t>
      </w:r>
      <w:r w:rsidRPr="0062432A">
        <w:rPr>
          <w:i/>
        </w:rPr>
        <w:t>J. of Consciousness Studies, 20, (1-2)</w:t>
      </w:r>
      <w:r>
        <w:t>, 207-225</w:t>
      </w:r>
      <w:r>
        <w:br/>
      </w:r>
      <w:hyperlink r:id="rId178" w:history="1">
        <w:r w:rsidRPr="00107EF8">
          <w:rPr>
            <w:rStyle w:val="Hyperlink"/>
          </w:rPr>
          <w:t>http://www.ingentaconnect.com/content/imp/jcs/2013/00000020/F0020001/art00011</w:t>
        </w:r>
      </w:hyperlink>
      <w:r>
        <w:t xml:space="preserve"> </w:t>
      </w:r>
    </w:p>
    <w:p w:rsidR="0069764D" w:rsidRPr="002F5C2F" w:rsidRDefault="0069764D" w:rsidP="0069764D">
      <w:pPr>
        <w:pStyle w:val="Heading3"/>
        <w:shd w:val="clear" w:color="auto" w:fill="FFFFFF"/>
        <w:spacing w:before="300" w:after="150"/>
        <w:rPr>
          <w:rFonts w:asciiTheme="minorHAnsi" w:hAnsiTheme="minorHAnsi"/>
          <w:color w:val="2D2C2C"/>
          <w:sz w:val="22"/>
          <w:szCs w:val="22"/>
        </w:rPr>
      </w:pPr>
      <w:r w:rsidRPr="002F5C2F">
        <w:rPr>
          <w:rFonts w:asciiTheme="minorHAnsi" w:hAnsiTheme="minorHAnsi"/>
          <w:bCs/>
          <w:color w:val="2D2C2C"/>
          <w:sz w:val="22"/>
          <w:szCs w:val="22"/>
        </w:rPr>
        <w:t>Abstract:</w:t>
      </w:r>
    </w:p>
    <w:p w:rsidR="0069764D" w:rsidRPr="002F5C2F" w:rsidRDefault="0069764D" w:rsidP="0069764D">
      <w:r w:rsidRPr="002F5C2F">
        <w:rPr>
          <w:color w:val="2D2C2C"/>
          <w:shd w:val="clear" w:color="auto" w:fill="FFFFFF"/>
        </w:rPr>
        <w:t xml:space="preserve">Activation of the brain's putative retinoid system has been proposed as the neuronal substrate for our basic sense of being </w:t>
      </w:r>
      <w:proofErr w:type="spellStart"/>
      <w:r w:rsidRPr="002F5C2F">
        <w:rPr>
          <w:color w:val="2D2C2C"/>
          <w:shd w:val="clear" w:color="auto" w:fill="FFFFFF"/>
        </w:rPr>
        <w:t>centred</w:t>
      </w:r>
      <w:proofErr w:type="spellEnd"/>
      <w:r w:rsidRPr="002F5C2F">
        <w:rPr>
          <w:color w:val="2D2C2C"/>
          <w:shd w:val="clear" w:color="auto" w:fill="FFFFFF"/>
        </w:rPr>
        <w:t xml:space="preserve"> within a volumetric surround -- our minimal phenomenal consciousness (</w:t>
      </w:r>
      <w:proofErr w:type="spellStart"/>
      <w:r w:rsidRPr="002F5C2F">
        <w:rPr>
          <w:color w:val="2D2C2C"/>
          <w:shd w:val="clear" w:color="auto" w:fill="FFFFFF"/>
        </w:rPr>
        <w:t>Trehub</w:t>
      </w:r>
      <w:proofErr w:type="spellEnd"/>
      <w:r w:rsidRPr="002F5C2F">
        <w:rPr>
          <w:color w:val="2D2C2C"/>
          <w:shd w:val="clear" w:color="auto" w:fill="FFFFFF"/>
        </w:rPr>
        <w:t>, 2007). Here, the assumed properties of the self-locus within the retinoid model are shown to explain recent experimental findings relating to the out-of-body experience. In addition, selective excursion of the heuristic self-locus is able to explain many important functions of consciousness, including the effective internal representation of a 3D space on the basis of 2D perspective depictions. Our sense of self-agency is shown to be a natural product of the role of the heuristic self-locus in the retinoid mechanism.</w:t>
      </w:r>
    </w:p>
    <w:p w:rsidR="005856FD" w:rsidRDefault="005856FD" w:rsidP="0069764D">
      <w:r>
        <w:t>-----------------------------------</w:t>
      </w:r>
    </w:p>
    <w:p w:rsidR="0069764D" w:rsidRDefault="0069764D" w:rsidP="0069764D">
      <w:proofErr w:type="spellStart"/>
      <w:r>
        <w:t>Whicher</w:t>
      </w:r>
      <w:proofErr w:type="spellEnd"/>
      <w:r>
        <w:t>, Olive (1971).</w:t>
      </w:r>
      <w:r w:rsidRPr="00A848AC">
        <w:t xml:space="preserve"> </w:t>
      </w:r>
      <w:r w:rsidRPr="0062432A">
        <w:rPr>
          <w:i/>
        </w:rPr>
        <w:t>Projective geometry; creative polarities in space and time</w:t>
      </w:r>
      <w:r>
        <w:t>. Rudolf Steiner Press</w:t>
      </w:r>
      <w:r>
        <w:br/>
      </w:r>
      <w:hyperlink r:id="rId179" w:history="1">
        <w:r w:rsidRPr="00107EF8">
          <w:rPr>
            <w:rStyle w:val="Hyperlink"/>
          </w:rPr>
          <w:t>http://books.google.com/books/about/Projective_geometry_creative_polarities.html?id=bzoZAQAAIAAJ</w:t>
        </w:r>
      </w:hyperlink>
      <w:r>
        <w:t xml:space="preserve"> </w:t>
      </w:r>
    </w:p>
    <w:p w:rsidR="0069764D" w:rsidRPr="00A848AC" w:rsidRDefault="0069764D" w:rsidP="0069764D">
      <w:r>
        <w:rPr>
          <w:noProof/>
        </w:rPr>
        <w:drawing>
          <wp:inline distT="0" distB="0" distL="0" distR="0" wp14:anchorId="2E6BED2A" wp14:editId="7D763361">
            <wp:extent cx="3306445" cy="1477645"/>
            <wp:effectExtent l="19050" t="0" r="8255" b="0"/>
            <wp:docPr id="13" name="Picture 13" descr="Olive Whicher (Goethe science) -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ive Whicher (Goethe science) - quote"/>
                    <pic:cNvPicPr>
                      <a:picLocks noChangeAspect="1" noChangeArrowheads="1"/>
                    </pic:cNvPicPr>
                  </pic:nvPicPr>
                  <pic:blipFill>
                    <a:blip r:embed="rId180"/>
                    <a:srcRect/>
                    <a:stretch>
                      <a:fillRect/>
                    </a:stretch>
                  </pic:blipFill>
                  <pic:spPr bwMode="auto">
                    <a:xfrm>
                      <a:off x="0" y="0"/>
                      <a:ext cx="3306445" cy="1477645"/>
                    </a:xfrm>
                    <a:prstGeom prst="rect">
                      <a:avLst/>
                    </a:prstGeom>
                    <a:noFill/>
                    <a:ln w="9525">
                      <a:noFill/>
                      <a:miter lim="800000"/>
                      <a:headEnd/>
                      <a:tailEnd/>
                    </a:ln>
                  </pic:spPr>
                </pic:pic>
              </a:graphicData>
            </a:graphic>
          </wp:inline>
        </w:drawing>
      </w:r>
    </w:p>
    <w:p w:rsidR="005856FD" w:rsidRDefault="005856FD" w:rsidP="00CF64FF">
      <w:pPr>
        <w:pStyle w:val="Heading3"/>
        <w:rPr>
          <w:rFonts w:asciiTheme="minorHAnsi" w:hAnsiTheme="minorHAnsi"/>
          <w:color w:val="auto"/>
          <w:sz w:val="22"/>
          <w:szCs w:val="22"/>
        </w:rPr>
      </w:pPr>
      <w:r>
        <w:t>-----------------------------------</w:t>
      </w:r>
    </w:p>
    <w:p w:rsidR="00CF64FF" w:rsidRPr="00CF64FF" w:rsidRDefault="00CF64FF" w:rsidP="00CF64FF">
      <w:pPr>
        <w:pStyle w:val="Heading3"/>
        <w:rPr>
          <w:rFonts w:asciiTheme="minorHAnsi" w:hAnsiTheme="minorHAnsi" w:cs="Arial"/>
          <w:b/>
          <w:color w:val="000000"/>
          <w:sz w:val="22"/>
          <w:szCs w:val="22"/>
        </w:rPr>
      </w:pPr>
      <w:r w:rsidRPr="00CF64FF">
        <w:rPr>
          <w:rFonts w:asciiTheme="minorHAnsi" w:hAnsiTheme="minorHAnsi"/>
          <w:color w:val="auto"/>
          <w:sz w:val="22"/>
          <w:szCs w:val="22"/>
        </w:rPr>
        <w:t>White, S. (</w:t>
      </w:r>
      <w:r w:rsidR="003D2812">
        <w:rPr>
          <w:rFonts w:asciiTheme="minorHAnsi" w:hAnsiTheme="minorHAnsi"/>
          <w:color w:val="auto"/>
          <w:sz w:val="22"/>
          <w:szCs w:val="22"/>
        </w:rPr>
        <w:t>2014</w:t>
      </w:r>
      <w:r w:rsidRPr="00CF64FF">
        <w:rPr>
          <w:rFonts w:asciiTheme="minorHAnsi" w:hAnsiTheme="minorHAnsi"/>
          <w:color w:val="auto"/>
          <w:sz w:val="22"/>
          <w:szCs w:val="22"/>
        </w:rPr>
        <w:t xml:space="preserve">). Geometry of Quaternions. </w:t>
      </w:r>
      <w:r w:rsidR="003D2812">
        <w:rPr>
          <w:rFonts w:asciiTheme="minorHAnsi" w:hAnsiTheme="minorHAnsi"/>
          <w:color w:val="auto"/>
          <w:sz w:val="22"/>
          <w:szCs w:val="22"/>
        </w:rPr>
        <w:t>Web pages on quaternions at</w:t>
      </w:r>
      <w:r w:rsidRPr="00CF64FF">
        <w:rPr>
          <w:rFonts w:asciiTheme="minorHAnsi" w:hAnsiTheme="minorHAnsi"/>
          <w:color w:val="auto"/>
          <w:sz w:val="22"/>
          <w:szCs w:val="22"/>
        </w:rPr>
        <w:t xml:space="preserve"> www.Zipcon.net</w:t>
      </w:r>
      <w:r w:rsidRPr="00CF64FF">
        <w:rPr>
          <w:rFonts w:asciiTheme="minorHAnsi" w:hAnsiTheme="minorHAnsi"/>
          <w:color w:val="auto"/>
          <w:sz w:val="22"/>
          <w:szCs w:val="22"/>
        </w:rPr>
        <w:br/>
      </w:r>
      <w:hyperlink r:id="rId181" w:history="1">
        <w:r w:rsidRPr="00CF64FF">
          <w:rPr>
            <w:rStyle w:val="Hyperlink"/>
            <w:rFonts w:asciiTheme="minorHAnsi" w:hAnsiTheme="minorHAnsi"/>
            <w:sz w:val="22"/>
            <w:szCs w:val="22"/>
          </w:rPr>
          <w:t>http://www.zipcon.net/~swhite/docs/math/quaternions/geometry.html</w:t>
        </w:r>
      </w:hyperlink>
      <w:r>
        <w:rPr>
          <w:rFonts w:asciiTheme="minorHAnsi" w:hAnsiTheme="minorHAnsi"/>
          <w:sz w:val="22"/>
          <w:szCs w:val="22"/>
        </w:rPr>
        <w:br/>
      </w:r>
      <w:r w:rsidRPr="00CF64FF">
        <w:rPr>
          <w:rFonts w:asciiTheme="minorHAnsi" w:hAnsiTheme="minorHAnsi" w:cs="Arial"/>
          <w:b/>
          <w:color w:val="000000"/>
          <w:sz w:val="22"/>
          <w:szCs w:val="22"/>
        </w:rPr>
        <w:br/>
      </w:r>
      <w:r>
        <w:rPr>
          <w:rFonts w:asciiTheme="minorHAnsi" w:hAnsiTheme="minorHAnsi" w:cs="Arial"/>
          <w:b/>
          <w:color w:val="000000"/>
          <w:sz w:val="22"/>
          <w:szCs w:val="22"/>
        </w:rPr>
        <w:t>“</w:t>
      </w:r>
      <w:r w:rsidRPr="00CF64FF">
        <w:rPr>
          <w:rFonts w:asciiTheme="minorHAnsi" w:hAnsiTheme="minorHAnsi" w:cs="Arial"/>
          <w:b/>
          <w:color w:val="000000"/>
          <w:sz w:val="22"/>
          <w:szCs w:val="22"/>
        </w:rPr>
        <w:t>Geometry in different dimensions</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Four-space has its own geometry, but in the context of quaternions, most of the geometrical literature is concerned with how quaternions affect three-space as operations.</w:t>
      </w:r>
    </w:p>
    <w:p w:rsidR="00CF64FF" w:rsidRPr="00CF64FF" w:rsidRDefault="00CF64FF" w:rsidP="00CF64FF">
      <w:pPr>
        <w:pStyle w:val="Heading3"/>
        <w:rPr>
          <w:rFonts w:asciiTheme="minorHAnsi" w:hAnsiTheme="minorHAnsi" w:cs="Arial"/>
          <w:b/>
          <w:color w:val="000000"/>
          <w:sz w:val="22"/>
          <w:szCs w:val="22"/>
        </w:rPr>
      </w:pPr>
      <w:r w:rsidRPr="00CF64FF">
        <w:rPr>
          <w:rFonts w:asciiTheme="minorHAnsi" w:hAnsiTheme="minorHAnsi" w:cs="Arial"/>
          <w:b/>
          <w:color w:val="000000"/>
          <w:sz w:val="22"/>
          <w:szCs w:val="22"/>
        </w:rPr>
        <w:t>Change of direction and rotation</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The quaternions are often described as a “change of direction and rotation”, by which is meant, a general transformation of one 3-vector into another.</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Is the dimensionality right? Consider what information is needed to transform one 3-vector into another.</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lastRenderedPageBreak/>
        <w:t>First, the unit normal to the plane containing the origin and both the vectors. That requires two degrees of freedom (a point on the unit sphere in 3-space).</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t>Then the angle between the two vectors</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t>Finally, the ratio of the lengths of the vectors.</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Four degrees of freedom, altogether.</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The quaternions are a four-dimensional space, so they should be able to model such a transformation.</w:t>
      </w:r>
      <w:r>
        <w:rPr>
          <w:rFonts w:asciiTheme="minorHAnsi" w:hAnsiTheme="minorHAnsi"/>
          <w:color w:val="000000"/>
          <w:sz w:val="22"/>
          <w:szCs w:val="22"/>
        </w:rPr>
        <w:t>”</w:t>
      </w:r>
    </w:p>
    <w:p w:rsidR="005856FD" w:rsidRDefault="005856FD" w:rsidP="0069764D">
      <w:r>
        <w:t>-----------------------------------</w:t>
      </w:r>
    </w:p>
    <w:p w:rsidR="00115B98" w:rsidRDefault="00115B98" w:rsidP="0069764D">
      <w:pPr>
        <w:rPr>
          <w:rStyle w:val="Hyperlink"/>
          <w:rFonts w:ascii="Arial" w:hAnsi="Arial" w:cs="Arial"/>
        </w:rPr>
      </w:pPr>
      <w:r>
        <w:t xml:space="preserve">Whyte, L.L. (1954). A dimensionless physics? </w:t>
      </w:r>
      <w:r w:rsidRPr="004D3FF8">
        <w:rPr>
          <w:i/>
        </w:rPr>
        <w:t>The British Journal for the Philosophy of Science, 5, 17</w:t>
      </w:r>
      <w:r>
        <w:t>, 1-17</w:t>
      </w:r>
      <w:r>
        <w:br/>
      </w:r>
      <w:hyperlink r:id="rId182" w:history="1">
        <w:r w:rsidRPr="00354804">
          <w:rPr>
            <w:rStyle w:val="Hyperlink"/>
            <w:rFonts w:ascii="Arial" w:hAnsi="Arial" w:cs="Arial"/>
          </w:rPr>
          <w:t>http://www.jstor.org/stable/685948</w:t>
        </w:r>
      </w:hyperlink>
    </w:p>
    <w:p w:rsidR="00115B98" w:rsidRDefault="00115B98" w:rsidP="00115B98">
      <w:r>
        <w:t>L.L. Whyte on Quaternions (and their value in moving toward a dimensionless physics):</w:t>
      </w:r>
    </w:p>
    <w:p w:rsidR="00115B98" w:rsidRPr="005405F1" w:rsidRDefault="00115B98" w:rsidP="00115B98">
      <w:pPr>
        <w:rPr>
          <w:i/>
        </w:rPr>
      </w:pPr>
      <w:r w:rsidRPr="005405F1">
        <w:rPr>
          <w:i/>
        </w:rPr>
        <w:t>(</w:t>
      </w:r>
      <w:proofErr w:type="gramStart"/>
      <w:r w:rsidRPr="005405F1">
        <w:rPr>
          <w:i/>
        </w:rPr>
        <w:t>pages</w:t>
      </w:r>
      <w:proofErr w:type="gramEnd"/>
      <w:r w:rsidRPr="005405F1">
        <w:rPr>
          <w:i/>
        </w:rPr>
        <w:t xml:space="preserve"> 11-12) – accessed via JSTOR.</w:t>
      </w:r>
    </w:p>
    <w:p w:rsidR="00115B98" w:rsidRDefault="00115B98" w:rsidP="00115B98">
      <w:proofErr w:type="spellStart"/>
      <w:r>
        <w:t>Eddington's</w:t>
      </w:r>
      <w:proofErr w:type="spellEnd"/>
      <w:r>
        <w:t xml:space="preserve"> desire to move towards a dimensionless theory was frustrated by his failure to observe that a genuinely dimensionless theory, incorporating the measures and the interactions within the system, requires that linear metric must be eliminated from the postulates. Thus he was left in the confused position of seeking to maintain two propositions simultaneously: quantum theory is a pure number theory and a linear metric is implicit in its physical interpretation, for example of the quantum conditions. The second is correct, but the first is a misleading half-truth. </w:t>
      </w:r>
    </w:p>
    <w:p w:rsidR="00115B98" w:rsidRDefault="00115B98" w:rsidP="00115B98">
      <w:r>
        <w:rPr>
          <w:b/>
        </w:rPr>
        <w:t>(f) Many workers</w:t>
      </w:r>
      <w:r w:rsidRPr="00F1404A">
        <w:rPr>
          <w:b/>
        </w:rPr>
        <w:t xml:space="preserve"> have considered the relation of quaternions to special relativity and to relativistic quantum theory. If a quaternion is defined, following Hamilton's first method, as a dimensionless quotient of two vectors (lines possessing length, orientation, and sense), the introduction of quaternions may be regarded as a step towards a dimensionless theory.</w:t>
      </w:r>
      <w:r>
        <w:t xml:space="preserve"> We can interpret </w:t>
      </w:r>
      <w:proofErr w:type="spellStart"/>
      <w:r>
        <w:t>Tait's</w:t>
      </w:r>
      <w:proofErr w:type="spellEnd"/>
      <w:r>
        <w:t xml:space="preserve"> cry,' Repent Cartesian sins and embrace the true faith of </w:t>
      </w:r>
      <w:proofErr w:type="gramStart"/>
      <w:r>
        <w:t>quaternions !</w:t>
      </w:r>
      <w:proofErr w:type="gramEnd"/>
      <w:r>
        <w:t xml:space="preserve"> </w:t>
      </w:r>
      <w:proofErr w:type="gramStart"/>
      <w:r>
        <w:t>' as</w:t>
      </w:r>
      <w:proofErr w:type="gramEnd"/>
      <w:r>
        <w:t xml:space="preserve"> meaning 'Drop lengths and substitute angles ! ' </w:t>
      </w:r>
      <w:proofErr w:type="spellStart"/>
      <w:r>
        <w:t>Kilmister</w:t>
      </w:r>
      <w:proofErr w:type="spellEnd"/>
      <w:r>
        <w:t xml:space="preserve"> ' has shown that </w:t>
      </w:r>
      <w:proofErr w:type="spellStart"/>
      <w:r>
        <w:t>Eddington's</w:t>
      </w:r>
      <w:proofErr w:type="spellEnd"/>
      <w:r>
        <w:t xml:space="preserve"> formulation of Dirac's equations can be simplified by using quaternions, and interpreted as representing the non-metrical properties of an affine space of distant parallelism. Thus Dirac's equations in </w:t>
      </w:r>
      <w:proofErr w:type="spellStart"/>
      <w:r>
        <w:t>Kilmister's</w:t>
      </w:r>
      <w:proofErr w:type="spellEnd"/>
      <w:r>
        <w:t xml:space="preserve"> derivation are independent of metric.</w:t>
      </w:r>
    </w:p>
    <w:p w:rsidR="00115B98" w:rsidRDefault="005405F1" w:rsidP="00115B98">
      <w:r>
        <w:t>Notes:</w:t>
      </w:r>
    </w:p>
    <w:p w:rsidR="00115B98" w:rsidRDefault="00115B98" w:rsidP="00B46957">
      <w:pPr>
        <w:pStyle w:val="ListParagraph"/>
        <w:numPr>
          <w:ilvl w:val="0"/>
          <w:numId w:val="13"/>
        </w:numPr>
        <w:spacing w:after="120" w:line="240" w:lineRule="auto"/>
      </w:pPr>
      <w:r>
        <w:t xml:space="preserve"> A. S. </w:t>
      </w:r>
      <w:proofErr w:type="spellStart"/>
      <w:r>
        <w:t>Eddington</w:t>
      </w:r>
      <w:proofErr w:type="spellEnd"/>
      <w:r>
        <w:t xml:space="preserve">, </w:t>
      </w:r>
      <w:proofErr w:type="gramStart"/>
      <w:r>
        <w:t>The</w:t>
      </w:r>
      <w:proofErr w:type="gramEnd"/>
      <w:r>
        <w:t xml:space="preserve"> Philosophy of Physical Science, Cambridge, 1939, p. 75. </w:t>
      </w:r>
      <w:r w:rsidR="00E61DBF">
        <w:br/>
      </w:r>
      <w:r>
        <w:t xml:space="preserve">See also Fundamental Theory, Cambridge, 1946, p. 7 </w:t>
      </w:r>
    </w:p>
    <w:p w:rsidR="00115B98" w:rsidRDefault="00115B98" w:rsidP="005405F1">
      <w:pPr>
        <w:pStyle w:val="ListParagraph"/>
        <w:numPr>
          <w:ilvl w:val="0"/>
          <w:numId w:val="13"/>
        </w:numPr>
        <w:spacing w:after="120" w:line="240" w:lineRule="auto"/>
      </w:pPr>
      <w:r>
        <w:t xml:space="preserve"> A. S. </w:t>
      </w:r>
      <w:proofErr w:type="spellStart"/>
      <w:r>
        <w:t>Eddington</w:t>
      </w:r>
      <w:proofErr w:type="spellEnd"/>
      <w:r>
        <w:t xml:space="preserve">, Fundamental Theory, p. 14 </w:t>
      </w:r>
    </w:p>
    <w:p w:rsidR="00115B98" w:rsidRDefault="00115B98" w:rsidP="005405F1">
      <w:pPr>
        <w:pStyle w:val="ListParagraph"/>
        <w:numPr>
          <w:ilvl w:val="0"/>
          <w:numId w:val="13"/>
        </w:numPr>
        <w:spacing w:after="120" w:line="240" w:lineRule="auto"/>
      </w:pPr>
      <w:r>
        <w:t xml:space="preserve"> For references see C. W. </w:t>
      </w:r>
      <w:proofErr w:type="spellStart"/>
      <w:r>
        <w:t>Kilmister</w:t>
      </w:r>
      <w:proofErr w:type="spellEnd"/>
      <w:r>
        <w:t xml:space="preserve">, Proc. Roy. Soc., A, 1949, 199, 517 </w:t>
      </w:r>
    </w:p>
    <w:p w:rsidR="00115B98" w:rsidRDefault="00115B98" w:rsidP="002F2B9E">
      <w:pPr>
        <w:spacing w:after="120" w:line="240" w:lineRule="auto"/>
        <w:rPr>
          <w:i/>
        </w:rPr>
      </w:pPr>
      <w:r w:rsidRPr="005405F1">
        <w:rPr>
          <w:i/>
        </w:rPr>
        <w:t>[This content downloaded from 98.14.30.168 on Fri, 11 Apr 2014 02:27:28 AM</w:t>
      </w:r>
      <w:r w:rsidR="00E61DBF">
        <w:rPr>
          <w:i/>
        </w:rPr>
        <w:t xml:space="preserve">.  </w:t>
      </w:r>
      <w:r w:rsidRPr="005405F1">
        <w:rPr>
          <w:i/>
        </w:rPr>
        <w:t xml:space="preserve">All use subject to JSTOR Terms and Conditions </w:t>
      </w:r>
      <w:r w:rsidR="00C14BEE">
        <w:rPr>
          <w:i/>
        </w:rPr>
        <w:t>–</w:t>
      </w:r>
      <w:r w:rsidRPr="005405F1">
        <w:rPr>
          <w:i/>
        </w:rPr>
        <w:t xml:space="preserve"> </w:t>
      </w:r>
      <w:r w:rsidR="00C14BEE">
        <w:rPr>
          <w:i/>
        </w:rPr>
        <w:t>“</w:t>
      </w:r>
      <w:r w:rsidRPr="005405F1">
        <w:rPr>
          <w:i/>
        </w:rPr>
        <w:t>A DIMENSIONLESS PHYSICS?</w:t>
      </w:r>
      <w:proofErr w:type="gramStart"/>
      <w:r w:rsidR="00C14BEE">
        <w:rPr>
          <w:i/>
        </w:rPr>
        <w:t>”</w:t>
      </w:r>
      <w:r w:rsidRPr="005405F1">
        <w:rPr>
          <w:i/>
        </w:rPr>
        <w:t xml:space="preserve"> ]</w:t>
      </w:r>
      <w:proofErr w:type="gramEnd"/>
    </w:p>
    <w:p w:rsidR="00652D66" w:rsidRDefault="00652D66" w:rsidP="002F2B9E">
      <w:pPr>
        <w:spacing w:after="120" w:line="240" w:lineRule="auto"/>
      </w:pPr>
      <w:r>
        <w:t>-----------------------------------</w:t>
      </w:r>
    </w:p>
    <w:p w:rsidR="00A73B95" w:rsidRDefault="00A73B95" w:rsidP="00A73B95">
      <w:pPr>
        <w:spacing w:after="0" w:line="240" w:lineRule="auto"/>
        <w:rPr>
          <w:rFonts w:ascii="Calibri" w:hAnsi="Calibri"/>
        </w:rPr>
      </w:pPr>
      <w:r>
        <w:t>Wikipedia (2014). Four-</w:t>
      </w:r>
      <w:proofErr w:type="spellStart"/>
      <w:r>
        <w:t>dimensionalism</w:t>
      </w:r>
      <w:proofErr w:type="spellEnd"/>
      <w:r>
        <w:t xml:space="preserve">. </w:t>
      </w:r>
      <w:r w:rsidRPr="00FA57D1">
        <w:rPr>
          <w:i/>
        </w:rPr>
        <w:t xml:space="preserve">See </w:t>
      </w:r>
      <w:r>
        <w:rPr>
          <w:i/>
        </w:rPr>
        <w:t>“</w:t>
      </w:r>
      <w:r w:rsidRPr="00FA57D1">
        <w:rPr>
          <w:i/>
        </w:rPr>
        <w:t>Comparisons to three-</w:t>
      </w:r>
      <w:proofErr w:type="spellStart"/>
      <w:r w:rsidRPr="00FA57D1">
        <w:rPr>
          <w:i/>
        </w:rPr>
        <w:t>dimensionalism</w:t>
      </w:r>
      <w:proofErr w:type="spellEnd"/>
      <w:r>
        <w:t>”</w:t>
      </w:r>
      <w:r w:rsidRPr="00FA57D1">
        <w:br/>
      </w:r>
      <w:hyperlink r:id="rId183" w:history="1">
        <w:r w:rsidRPr="00B817F0">
          <w:rPr>
            <w:rStyle w:val="Hyperlink"/>
          </w:rPr>
          <w:t>http://en.wikipedia.org/wiki/Four-dimensionalism</w:t>
        </w:r>
      </w:hyperlink>
    </w:p>
    <w:p w:rsidR="00A73B95" w:rsidRDefault="00A73B95" w:rsidP="00A73B95">
      <w:pPr>
        <w:spacing w:after="120" w:line="240" w:lineRule="auto"/>
      </w:pPr>
    </w:p>
    <w:p w:rsidR="00A73B95" w:rsidRPr="00FA57D1" w:rsidRDefault="00A73B95" w:rsidP="00A73B95">
      <w:pPr>
        <w:pBdr>
          <w:bottom w:val="single" w:sz="6" w:space="0" w:color="AAAAAA"/>
        </w:pBdr>
        <w:spacing w:before="40" w:after="40" w:line="240" w:lineRule="auto"/>
      </w:pPr>
      <w:r w:rsidRPr="00FA57D1">
        <w:lastRenderedPageBreak/>
        <w:t>Comparisons to three-</w:t>
      </w:r>
      <w:proofErr w:type="spellStart"/>
      <w:r w:rsidRPr="00FA57D1">
        <w:t>dimensionalism</w:t>
      </w:r>
      <w:proofErr w:type="spellEnd"/>
      <w:r>
        <w:t>:</w:t>
      </w:r>
    </w:p>
    <w:p w:rsidR="00A73B95" w:rsidRPr="00FA57D1" w:rsidRDefault="00A73B95" w:rsidP="00A73B95">
      <w:pPr>
        <w:pBdr>
          <w:bottom w:val="single" w:sz="6" w:space="0" w:color="AAAAAA"/>
        </w:pBdr>
        <w:spacing w:before="40" w:after="40" w:line="240" w:lineRule="auto"/>
      </w:pPr>
      <w:r w:rsidRPr="00FA57D1">
        <w:t xml:space="preserve">Unlike the four </w:t>
      </w:r>
      <w:proofErr w:type="spellStart"/>
      <w:r w:rsidRPr="00FA57D1">
        <w:t>dimensionalist</w:t>
      </w:r>
      <w:proofErr w:type="spellEnd"/>
      <w:r w:rsidRPr="00FA57D1">
        <w:t xml:space="preserve">, the three </w:t>
      </w:r>
      <w:proofErr w:type="spellStart"/>
      <w:r w:rsidRPr="00FA57D1">
        <w:t>dimensionalist</w:t>
      </w:r>
      <w:proofErr w:type="spellEnd"/>
      <w:r w:rsidRPr="00FA57D1">
        <w:t xml:space="preserve"> considers time to be a unique </w:t>
      </w:r>
      <w:hyperlink r:id="rId184" w:tooltip="Dimension" w:history="1">
        <w:r w:rsidRPr="00FA57D1">
          <w:t>dimension</w:t>
        </w:r>
      </w:hyperlink>
      <w:r w:rsidRPr="00FA57D1">
        <w:t> that is not analogous to the three spatial dimensions: </w:t>
      </w:r>
      <w:hyperlink r:id="rId185" w:tooltip="Length" w:history="1">
        <w:r w:rsidRPr="00FA57D1">
          <w:t>length</w:t>
        </w:r>
      </w:hyperlink>
      <w:r w:rsidRPr="00FA57D1">
        <w:t>, </w:t>
      </w:r>
      <w:hyperlink r:id="rId186" w:tooltip="Width" w:history="1">
        <w:r w:rsidRPr="00FA57D1">
          <w:t>width</w:t>
        </w:r>
      </w:hyperlink>
      <w:r w:rsidRPr="00FA57D1">
        <w:t> and </w:t>
      </w:r>
      <w:hyperlink r:id="rId187" w:tooltip="Height" w:history="1">
        <w:r w:rsidRPr="00FA57D1">
          <w:t>height</w:t>
        </w:r>
      </w:hyperlink>
      <w:r w:rsidRPr="00FA57D1">
        <w:t xml:space="preserve">. Whereas the four </w:t>
      </w:r>
      <w:proofErr w:type="spellStart"/>
      <w:r w:rsidRPr="00FA57D1">
        <w:t>dimensionalist</w:t>
      </w:r>
      <w:proofErr w:type="spellEnd"/>
      <w:r w:rsidRPr="00FA57D1">
        <w:t xml:space="preserve"> proposes that objects are extended across time, the three </w:t>
      </w:r>
      <w:proofErr w:type="spellStart"/>
      <w:r w:rsidRPr="00FA57D1">
        <w:t>dimensionalist</w:t>
      </w:r>
      <w:proofErr w:type="spellEnd"/>
      <w:r w:rsidRPr="00FA57D1">
        <w:t xml:space="preserve"> adheres to the belief that all objects are wholly present at any moment at which they exist. While the three </w:t>
      </w:r>
      <w:proofErr w:type="spellStart"/>
      <w:r w:rsidRPr="00FA57D1">
        <w:t>dimensionalist</w:t>
      </w:r>
      <w:proofErr w:type="spellEnd"/>
      <w:r w:rsidRPr="00FA57D1">
        <w:t xml:space="preserve"> agrees that the parts of an object can be differentiated based on their spatial dimensions, they do not believe an object can be differentiated into temporal parts across time. For example, in the three </w:t>
      </w:r>
      <w:proofErr w:type="spellStart"/>
      <w:r w:rsidRPr="00FA57D1">
        <w:t>dimensionalist</w:t>
      </w:r>
      <w:proofErr w:type="spellEnd"/>
      <w:r w:rsidRPr="00FA57D1">
        <w:t xml:space="preserve"> account, "Descartes in 1635" is the same object as "Descartes in 1620", and both are identical to Descartes, himself. However, the four </w:t>
      </w:r>
      <w:proofErr w:type="spellStart"/>
      <w:r w:rsidRPr="00FA57D1">
        <w:t>dimensionalist</w:t>
      </w:r>
      <w:proofErr w:type="spellEnd"/>
      <w:r w:rsidRPr="00FA57D1">
        <w:t xml:space="preserve"> considers these to be distinct temporal parts, neither of which are identical with the whole Descartes, the </w:t>
      </w:r>
      <w:proofErr w:type="spellStart"/>
      <w:r w:rsidRPr="00FA57D1">
        <w:fldChar w:fldCharType="begin"/>
      </w:r>
      <w:r w:rsidRPr="00FA57D1">
        <w:instrText xml:space="preserve"> HYPERLINK "http://en.wikipedia.org/wiki/Spacetime" \o "Spacetime" </w:instrText>
      </w:r>
      <w:r w:rsidRPr="00FA57D1">
        <w:fldChar w:fldCharType="separate"/>
      </w:r>
      <w:r w:rsidRPr="00FA57D1">
        <w:t>spacetime</w:t>
      </w:r>
      <w:proofErr w:type="spellEnd"/>
      <w:r w:rsidRPr="00FA57D1">
        <w:fldChar w:fldCharType="end"/>
      </w:r>
      <w:r w:rsidRPr="00FA57D1">
        <w:t> "worm" concatenating these temporal parts.</w:t>
      </w:r>
      <w:hyperlink r:id="rId188" w:anchor="cite_note-3D.2F4D_debate-6" w:history="1">
        <w:r w:rsidRPr="00FA57D1">
          <w:t>[6]</w:t>
        </w:r>
      </w:hyperlink>
    </w:p>
    <w:p w:rsidR="00A73B95" w:rsidRPr="00FA57D1" w:rsidRDefault="00A73B95" w:rsidP="00A73B95">
      <w:pPr>
        <w:pBdr>
          <w:bottom w:val="single" w:sz="6" w:space="0" w:color="AAAAAA"/>
        </w:pBdr>
        <w:spacing w:before="40" w:after="40" w:line="240" w:lineRule="auto"/>
      </w:pPr>
      <w:r w:rsidRPr="00FA57D1">
        <w:t>Three Dimensions in Indigenous Philosophy</w:t>
      </w:r>
    </w:p>
    <w:p w:rsidR="00A73B95" w:rsidRPr="00FA57D1" w:rsidRDefault="00A73B95" w:rsidP="00A73B95">
      <w:pPr>
        <w:pBdr>
          <w:bottom w:val="single" w:sz="6" w:space="0" w:color="AAAAAA"/>
        </w:pBdr>
        <w:spacing w:before="40" w:after="40" w:line="240" w:lineRule="auto"/>
      </w:pPr>
      <w:r w:rsidRPr="00FA57D1">
        <w:t>1. Personal 2. Communal 3. Universal</w:t>
      </w:r>
    </w:p>
    <w:p w:rsidR="00A73B95" w:rsidRDefault="00A73B95" w:rsidP="00A73B95">
      <w:pPr>
        <w:spacing w:after="120" w:line="240" w:lineRule="auto"/>
      </w:pPr>
      <w:r>
        <w:br/>
        <w:t>-----------------------------------</w:t>
      </w:r>
    </w:p>
    <w:p w:rsidR="00652D66" w:rsidRPr="00652D66" w:rsidRDefault="00652D66" w:rsidP="002F2B9E">
      <w:pPr>
        <w:spacing w:after="120" w:line="240" w:lineRule="auto"/>
      </w:pPr>
      <w:proofErr w:type="spellStart"/>
      <w:r>
        <w:t>Wolpert</w:t>
      </w:r>
      <w:proofErr w:type="spellEnd"/>
      <w:r>
        <w:t>, D. (2011). The Real Reason for Brains. TEDGlobal2011. Video Presentation, 20 min.</w:t>
      </w:r>
      <w:r>
        <w:br/>
      </w:r>
      <w:hyperlink r:id="rId189" w:history="1">
        <w:r w:rsidRPr="00B817F0">
          <w:rPr>
            <w:rStyle w:val="Hyperlink"/>
          </w:rPr>
          <w:t>http://www.ted.com/talks/daniel_wolpert_the_real_reason_for_brains?language=en</w:t>
        </w:r>
      </w:hyperlink>
    </w:p>
    <w:p w:rsidR="00652D66" w:rsidRDefault="00652D66" w:rsidP="00652D66">
      <w:pPr>
        <w:spacing w:after="0" w:line="240" w:lineRule="auto"/>
      </w:pPr>
      <w:proofErr w:type="spellStart"/>
      <w:r w:rsidRPr="008B1592">
        <w:t>TEDGlobal</w:t>
      </w:r>
      <w:proofErr w:type="spellEnd"/>
      <w:r w:rsidRPr="008B1592">
        <w:t xml:space="preserve"> 2011</w:t>
      </w:r>
      <w:r>
        <w:t xml:space="preserve"> (20-min. video):</w:t>
      </w:r>
    </w:p>
    <w:p w:rsidR="00652D66" w:rsidRPr="008B1592" w:rsidRDefault="00652D66" w:rsidP="00652D66">
      <w:pPr>
        <w:spacing w:after="0" w:line="240" w:lineRule="auto"/>
      </w:pPr>
    </w:p>
    <w:p w:rsidR="00652D66" w:rsidRDefault="00652D66" w:rsidP="00652D66">
      <w:r w:rsidRPr="008B1592">
        <w:t xml:space="preserve">Neuroscientist Daniel </w:t>
      </w:r>
      <w:proofErr w:type="spellStart"/>
      <w:r w:rsidRPr="008B1592">
        <w:t>Wolpert</w:t>
      </w:r>
      <w:proofErr w:type="spellEnd"/>
      <w:r w:rsidRPr="008B1592">
        <w:t xml:space="preserve"> starts from a surprising premise: the brain evolved, not to think or feel, but to control movement. In this entertaining, data-rich talk he gives us a glimpse into how the brain creates the grace and agility of human motion.</w:t>
      </w:r>
    </w:p>
    <w:p w:rsidR="00414833" w:rsidRDefault="00414833" w:rsidP="00652D66">
      <w:r>
        <w:t>-----------------------------------</w:t>
      </w:r>
    </w:p>
    <w:p w:rsidR="00414833" w:rsidRDefault="00414833" w:rsidP="0069764D">
      <w:proofErr w:type="spellStart"/>
      <w:r>
        <w:t>Wolpert</w:t>
      </w:r>
      <w:proofErr w:type="spellEnd"/>
      <w:r>
        <w:t xml:space="preserve">, D. M., </w:t>
      </w:r>
      <w:proofErr w:type="spellStart"/>
      <w:r>
        <w:rPr>
          <w:rFonts w:ascii="Verdana" w:hAnsi="Verdana"/>
          <w:color w:val="000000"/>
          <w:sz w:val="18"/>
          <w:szCs w:val="18"/>
          <w:shd w:val="clear" w:color="auto" w:fill="FFFFFF"/>
        </w:rPr>
        <w:t>Goodbody</w:t>
      </w:r>
      <w:proofErr w:type="spellEnd"/>
      <w:r>
        <w:rPr>
          <w:rStyle w:val="apple-converted-space"/>
          <w:rFonts w:ascii="Verdana" w:hAnsi="Verdana"/>
          <w:color w:val="000000"/>
          <w:sz w:val="18"/>
          <w:szCs w:val="18"/>
          <w:shd w:val="clear" w:color="auto" w:fill="FFFFFF"/>
        </w:rPr>
        <w:t>, S. J., Husain, M.</w:t>
      </w:r>
      <w:r>
        <w:t xml:space="preserve"> (1998). </w:t>
      </w:r>
      <w:r w:rsidRPr="00507704">
        <w:rPr>
          <w:rFonts w:ascii="Verdana" w:hAnsi="Verdana"/>
          <w:color w:val="000000"/>
          <w:sz w:val="18"/>
          <w:szCs w:val="18"/>
          <w:shd w:val="clear" w:color="auto" w:fill="FFFFFF"/>
        </w:rPr>
        <w:t>Maintaining internal representations: the role of the human superior parietal lobe</w:t>
      </w:r>
      <w:r>
        <w:rPr>
          <w:rFonts w:ascii="Verdana" w:hAnsi="Verdana"/>
          <w:color w:val="000000"/>
          <w:sz w:val="18"/>
          <w:szCs w:val="18"/>
          <w:shd w:val="clear" w:color="auto" w:fill="FFFFFF"/>
        </w:rPr>
        <w:t xml:space="preserve">. </w:t>
      </w:r>
      <w:r>
        <w:rPr>
          <w:i/>
        </w:rPr>
        <w:t>Nature, 1</w:t>
      </w:r>
      <w:proofErr w:type="gramStart"/>
      <w:r>
        <w:rPr>
          <w:i/>
        </w:rPr>
        <w:t>,6</w:t>
      </w:r>
      <w:proofErr w:type="gramEnd"/>
      <w:r>
        <w:rPr>
          <w:i/>
        </w:rPr>
        <w:t xml:space="preserve">, </w:t>
      </w:r>
      <w:r>
        <w:br/>
      </w:r>
      <w:hyperlink r:id="rId190" w:history="1">
        <w:r w:rsidRPr="00B817F0">
          <w:rPr>
            <w:rStyle w:val="Hyperlink"/>
          </w:rPr>
          <w:t>http://www.nature.com/neuro/journal/v1/n6/full/nn1098_529.html</w:t>
        </w:r>
      </w:hyperlink>
    </w:p>
    <w:p w:rsidR="00414833" w:rsidRDefault="00414833" w:rsidP="0069764D">
      <w:r w:rsidRPr="00B96867">
        <w:t>In sensorimotor integration, sensory input and motor output signals are combined to provide an internal estimate of the state of both the world and one's own body. Although a single perceptual and motor snapshot can provide information about the current state, computational models show that the state can be optimally estimated by a recursive process in which an internal estimate is maintained and updated by the current sensory and motor signals. These models predict that an internal state estimate is maintained or stored in the brain. Here we report a patient with a lesion of the superior parietal lobe who shows both sensory and motor deficits consistent with an inability to maintain such an internal representation between updates. Our findings suggest that the superior parietal lobe is critical for sensorimotor integration, by maintaining an internal representation of the body's state.</w:t>
      </w:r>
    </w:p>
    <w:p w:rsidR="00115B98" w:rsidRDefault="005405F1" w:rsidP="0069764D">
      <w:r>
        <w:t>-----------------------------------</w:t>
      </w:r>
    </w:p>
    <w:p w:rsidR="0069764D" w:rsidRDefault="0069764D" w:rsidP="0069764D">
      <w:r>
        <w:t xml:space="preserve">A.P. </w:t>
      </w:r>
      <w:proofErr w:type="spellStart"/>
      <w:r>
        <w:t>Yefremov</w:t>
      </w:r>
      <w:proofErr w:type="spellEnd"/>
      <w:r>
        <w:t xml:space="preserve"> (2005). Quaternions and </w:t>
      </w:r>
      <w:proofErr w:type="spellStart"/>
      <w:r>
        <w:t>biquaternions</w:t>
      </w:r>
      <w:proofErr w:type="spellEnd"/>
      <w:r>
        <w:t>: algebra, geometry, and physical theories. Arxiv.org</w:t>
      </w:r>
      <w:r>
        <w:br/>
      </w:r>
      <w:hyperlink r:id="rId191" w:history="1">
        <w:r w:rsidRPr="00107EF8">
          <w:rPr>
            <w:rStyle w:val="Hyperlink"/>
          </w:rPr>
          <w:t>http://arxiv.org/pdf/math-ph/0501055.pdf</w:t>
        </w:r>
      </w:hyperlink>
      <w:r>
        <w:t xml:space="preserve"> </w:t>
      </w:r>
    </w:p>
    <w:p w:rsidR="00761515" w:rsidRPr="008239A7" w:rsidRDefault="00AD163C" w:rsidP="008239A7">
      <w:pPr>
        <w:numPr>
          <w:ilvl w:val="0"/>
          <w:numId w:val="14"/>
        </w:numPr>
      </w:pPr>
      <w:r w:rsidRPr="008239A7">
        <w:lastRenderedPageBreak/>
        <w:t>At the beginning of [the] 20[</w:t>
      </w:r>
      <w:proofErr w:type="spellStart"/>
      <w:r w:rsidRPr="008239A7">
        <w:t>th</w:t>
      </w:r>
      <w:proofErr w:type="spellEnd"/>
      <w:r w:rsidRPr="008239A7">
        <w:t xml:space="preserve">] century [the] last bastion of Q-numbers amateurs, ”Association for the Promotion of the Study of Quaternions”, was ruined. The only reminiscence of once famous </w:t>
      </w:r>
      <w:proofErr w:type="spellStart"/>
      <w:r w:rsidRPr="008239A7">
        <w:t>hypercomplex</w:t>
      </w:r>
      <w:proofErr w:type="spellEnd"/>
      <w:r w:rsidRPr="008239A7">
        <w:t xml:space="preserve"> numbers was the set of Pauli matrices. </w:t>
      </w:r>
    </w:p>
    <w:p w:rsidR="00761515" w:rsidRPr="008239A7" w:rsidRDefault="00AD163C" w:rsidP="008239A7">
      <w:pPr>
        <w:numPr>
          <w:ilvl w:val="0"/>
          <w:numId w:val="14"/>
        </w:numPr>
      </w:pPr>
      <w:r w:rsidRPr="008239A7">
        <w:t xml:space="preserve">Later on quaternions appeared incidentally as a mathematical means for alternative description of already known physical models [6, 7] or due to surprising simplicity and beauty they were used to solve rigid body cinematic problems [8]. </w:t>
      </w:r>
    </w:p>
    <w:p w:rsidR="008239A7" w:rsidRDefault="008239A7" w:rsidP="008239A7">
      <w:pPr>
        <w:pStyle w:val="ListParagraph"/>
        <w:numPr>
          <w:ilvl w:val="0"/>
          <w:numId w:val="14"/>
        </w:numPr>
      </w:pPr>
      <w:r w:rsidRPr="008239A7">
        <w:rPr>
          <w:b/>
          <w:bCs/>
        </w:rPr>
        <w:t xml:space="preserve">An interest to </w:t>
      </w:r>
      <w:proofErr w:type="spellStart"/>
      <w:r w:rsidRPr="008239A7">
        <w:rPr>
          <w:b/>
          <w:bCs/>
        </w:rPr>
        <w:t>quaternionic</w:t>
      </w:r>
      <w:proofErr w:type="spellEnd"/>
      <w:r w:rsidRPr="008239A7">
        <w:rPr>
          <w:b/>
          <w:bCs/>
        </w:rPr>
        <w:t xml:space="preserve"> numbers essentially increased in last two decades when a new generation of theoreticians started feeling in quaternions deep potential yet undiscovered (e. g. [9] – [11]).</w:t>
      </w:r>
    </w:p>
    <w:p w:rsidR="008239A7" w:rsidRDefault="008239A7" w:rsidP="0069764D">
      <w:r>
        <w:t>…</w:t>
      </w:r>
    </w:p>
    <w:p w:rsidR="0069764D" w:rsidRDefault="0069764D" w:rsidP="0069764D">
      <w:r>
        <w:t xml:space="preserve">One can say that space-time model and kinematics of the </w:t>
      </w:r>
      <w:proofErr w:type="spellStart"/>
      <w:r>
        <w:t>Quaternionic</w:t>
      </w:r>
      <w:proofErr w:type="spellEnd"/>
      <w:r>
        <w:t xml:space="preserve"> Relativity are nowadays studied in enough details and can be used as an effective mathematical tool for calculation of many relativistic effects. But respective relativistic dynamic has not been yet formulated, there are no </w:t>
      </w:r>
      <w:proofErr w:type="spellStart"/>
      <w:r>
        <w:t>quaternionic</w:t>
      </w:r>
      <w:proofErr w:type="spellEnd"/>
      <w:r>
        <w:t xml:space="preserve"> field theory; Q-gravitation, electromagnetism, weak and strong interactions are still remote projects. </w:t>
      </w:r>
      <w:r>
        <w:br/>
      </w:r>
      <w:r>
        <w:br/>
        <w:t xml:space="preserve">However, there is a hope that it is only beginning of a long way, and the theory </w:t>
      </w:r>
      <w:proofErr w:type="gramStart"/>
      <w:r>
        <w:t>will ”</w:t>
      </w:r>
      <w:proofErr w:type="gramEnd"/>
      <w:r>
        <w:t>mature”. This hope is supported by observation of number of remarkable ”</w:t>
      </w:r>
      <w:proofErr w:type="spellStart"/>
      <w:r>
        <w:t>Quaternionic</w:t>
      </w:r>
      <w:proofErr w:type="spellEnd"/>
      <w:r>
        <w:t xml:space="preserve"> Coincidences” forming a discrete mosaic of physical and mathematical facts;</w:t>
      </w:r>
      <w:r w:rsidRPr="005426B7">
        <w:rPr>
          <w:b/>
        </w:rPr>
        <w:t xml:space="preserve"> probably one day it will turn into a logically consistent picture providing new instruments and extending our insight of physical laws.</w:t>
      </w:r>
      <w:r w:rsidRPr="005426B7">
        <w:rPr>
          <w:b/>
        </w:rPr>
        <w:cr/>
      </w:r>
    </w:p>
    <w:p w:rsidR="00736968" w:rsidRPr="00736968" w:rsidRDefault="00736968" w:rsidP="00736968"/>
    <w:p w:rsidR="00736968" w:rsidRDefault="00736968" w:rsidP="00736968"/>
    <w:sectPr w:rsidR="007369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00007843"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15857"/>
    <w:multiLevelType w:val="hybridMultilevel"/>
    <w:tmpl w:val="745EBC06"/>
    <w:lvl w:ilvl="0" w:tplc="D0947748">
      <w:start w:val="1"/>
      <w:numFmt w:val="bullet"/>
      <w:lvlText w:val="•"/>
      <w:lvlJc w:val="left"/>
      <w:pPr>
        <w:tabs>
          <w:tab w:val="num" w:pos="720"/>
        </w:tabs>
        <w:ind w:left="720" w:hanging="360"/>
      </w:pPr>
      <w:rPr>
        <w:rFonts w:ascii="Arial" w:hAnsi="Arial" w:hint="default"/>
      </w:rPr>
    </w:lvl>
    <w:lvl w:ilvl="1" w:tplc="6AC0DA14" w:tentative="1">
      <w:start w:val="1"/>
      <w:numFmt w:val="bullet"/>
      <w:lvlText w:val="•"/>
      <w:lvlJc w:val="left"/>
      <w:pPr>
        <w:tabs>
          <w:tab w:val="num" w:pos="1440"/>
        </w:tabs>
        <w:ind w:left="1440" w:hanging="360"/>
      </w:pPr>
      <w:rPr>
        <w:rFonts w:ascii="Arial" w:hAnsi="Arial" w:hint="default"/>
      </w:rPr>
    </w:lvl>
    <w:lvl w:ilvl="2" w:tplc="B136E3BE" w:tentative="1">
      <w:start w:val="1"/>
      <w:numFmt w:val="bullet"/>
      <w:lvlText w:val="•"/>
      <w:lvlJc w:val="left"/>
      <w:pPr>
        <w:tabs>
          <w:tab w:val="num" w:pos="2160"/>
        </w:tabs>
        <w:ind w:left="2160" w:hanging="360"/>
      </w:pPr>
      <w:rPr>
        <w:rFonts w:ascii="Arial" w:hAnsi="Arial" w:hint="default"/>
      </w:rPr>
    </w:lvl>
    <w:lvl w:ilvl="3" w:tplc="8EA8633C" w:tentative="1">
      <w:start w:val="1"/>
      <w:numFmt w:val="bullet"/>
      <w:lvlText w:val="•"/>
      <w:lvlJc w:val="left"/>
      <w:pPr>
        <w:tabs>
          <w:tab w:val="num" w:pos="2880"/>
        </w:tabs>
        <w:ind w:left="2880" w:hanging="360"/>
      </w:pPr>
      <w:rPr>
        <w:rFonts w:ascii="Arial" w:hAnsi="Arial" w:hint="default"/>
      </w:rPr>
    </w:lvl>
    <w:lvl w:ilvl="4" w:tplc="7A3EFF8A" w:tentative="1">
      <w:start w:val="1"/>
      <w:numFmt w:val="bullet"/>
      <w:lvlText w:val="•"/>
      <w:lvlJc w:val="left"/>
      <w:pPr>
        <w:tabs>
          <w:tab w:val="num" w:pos="3600"/>
        </w:tabs>
        <w:ind w:left="3600" w:hanging="360"/>
      </w:pPr>
      <w:rPr>
        <w:rFonts w:ascii="Arial" w:hAnsi="Arial" w:hint="default"/>
      </w:rPr>
    </w:lvl>
    <w:lvl w:ilvl="5" w:tplc="FBC2EA38" w:tentative="1">
      <w:start w:val="1"/>
      <w:numFmt w:val="bullet"/>
      <w:lvlText w:val="•"/>
      <w:lvlJc w:val="left"/>
      <w:pPr>
        <w:tabs>
          <w:tab w:val="num" w:pos="4320"/>
        </w:tabs>
        <w:ind w:left="4320" w:hanging="360"/>
      </w:pPr>
      <w:rPr>
        <w:rFonts w:ascii="Arial" w:hAnsi="Arial" w:hint="default"/>
      </w:rPr>
    </w:lvl>
    <w:lvl w:ilvl="6" w:tplc="1E003E1E" w:tentative="1">
      <w:start w:val="1"/>
      <w:numFmt w:val="bullet"/>
      <w:lvlText w:val="•"/>
      <w:lvlJc w:val="left"/>
      <w:pPr>
        <w:tabs>
          <w:tab w:val="num" w:pos="5040"/>
        </w:tabs>
        <w:ind w:left="5040" w:hanging="360"/>
      </w:pPr>
      <w:rPr>
        <w:rFonts w:ascii="Arial" w:hAnsi="Arial" w:hint="default"/>
      </w:rPr>
    </w:lvl>
    <w:lvl w:ilvl="7" w:tplc="94920A44" w:tentative="1">
      <w:start w:val="1"/>
      <w:numFmt w:val="bullet"/>
      <w:lvlText w:val="•"/>
      <w:lvlJc w:val="left"/>
      <w:pPr>
        <w:tabs>
          <w:tab w:val="num" w:pos="5760"/>
        </w:tabs>
        <w:ind w:left="5760" w:hanging="360"/>
      </w:pPr>
      <w:rPr>
        <w:rFonts w:ascii="Arial" w:hAnsi="Arial" w:hint="default"/>
      </w:rPr>
    </w:lvl>
    <w:lvl w:ilvl="8" w:tplc="3A02E58A" w:tentative="1">
      <w:start w:val="1"/>
      <w:numFmt w:val="bullet"/>
      <w:lvlText w:val="•"/>
      <w:lvlJc w:val="left"/>
      <w:pPr>
        <w:tabs>
          <w:tab w:val="num" w:pos="6480"/>
        </w:tabs>
        <w:ind w:left="6480" w:hanging="360"/>
      </w:pPr>
      <w:rPr>
        <w:rFonts w:ascii="Arial" w:hAnsi="Arial" w:hint="default"/>
      </w:rPr>
    </w:lvl>
  </w:abstractNum>
  <w:abstractNum w:abstractNumId="1">
    <w:nsid w:val="12241E9F"/>
    <w:multiLevelType w:val="hybridMultilevel"/>
    <w:tmpl w:val="F6408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B1C81"/>
    <w:multiLevelType w:val="hybridMultilevel"/>
    <w:tmpl w:val="A208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759E6"/>
    <w:multiLevelType w:val="hybridMultilevel"/>
    <w:tmpl w:val="2CF4E00A"/>
    <w:lvl w:ilvl="0" w:tplc="87BA68DE">
      <w:start w:val="1"/>
      <w:numFmt w:val="bullet"/>
      <w:lvlText w:val="•"/>
      <w:lvlJc w:val="left"/>
      <w:pPr>
        <w:tabs>
          <w:tab w:val="num" w:pos="720"/>
        </w:tabs>
        <w:ind w:left="720" w:hanging="360"/>
      </w:pPr>
      <w:rPr>
        <w:rFonts w:ascii="Arial" w:hAnsi="Arial" w:hint="default"/>
      </w:rPr>
    </w:lvl>
    <w:lvl w:ilvl="1" w:tplc="6872541E" w:tentative="1">
      <w:start w:val="1"/>
      <w:numFmt w:val="bullet"/>
      <w:lvlText w:val="•"/>
      <w:lvlJc w:val="left"/>
      <w:pPr>
        <w:tabs>
          <w:tab w:val="num" w:pos="1440"/>
        </w:tabs>
        <w:ind w:left="1440" w:hanging="360"/>
      </w:pPr>
      <w:rPr>
        <w:rFonts w:ascii="Arial" w:hAnsi="Arial" w:hint="default"/>
      </w:rPr>
    </w:lvl>
    <w:lvl w:ilvl="2" w:tplc="7AC2CAC6" w:tentative="1">
      <w:start w:val="1"/>
      <w:numFmt w:val="bullet"/>
      <w:lvlText w:val="•"/>
      <w:lvlJc w:val="left"/>
      <w:pPr>
        <w:tabs>
          <w:tab w:val="num" w:pos="2160"/>
        </w:tabs>
        <w:ind w:left="2160" w:hanging="360"/>
      </w:pPr>
      <w:rPr>
        <w:rFonts w:ascii="Arial" w:hAnsi="Arial" w:hint="default"/>
      </w:rPr>
    </w:lvl>
    <w:lvl w:ilvl="3" w:tplc="A02A0ADA" w:tentative="1">
      <w:start w:val="1"/>
      <w:numFmt w:val="bullet"/>
      <w:lvlText w:val="•"/>
      <w:lvlJc w:val="left"/>
      <w:pPr>
        <w:tabs>
          <w:tab w:val="num" w:pos="2880"/>
        </w:tabs>
        <w:ind w:left="2880" w:hanging="360"/>
      </w:pPr>
      <w:rPr>
        <w:rFonts w:ascii="Arial" w:hAnsi="Arial" w:hint="default"/>
      </w:rPr>
    </w:lvl>
    <w:lvl w:ilvl="4" w:tplc="B9244614" w:tentative="1">
      <w:start w:val="1"/>
      <w:numFmt w:val="bullet"/>
      <w:lvlText w:val="•"/>
      <w:lvlJc w:val="left"/>
      <w:pPr>
        <w:tabs>
          <w:tab w:val="num" w:pos="3600"/>
        </w:tabs>
        <w:ind w:left="3600" w:hanging="360"/>
      </w:pPr>
      <w:rPr>
        <w:rFonts w:ascii="Arial" w:hAnsi="Arial" w:hint="default"/>
      </w:rPr>
    </w:lvl>
    <w:lvl w:ilvl="5" w:tplc="B888C710" w:tentative="1">
      <w:start w:val="1"/>
      <w:numFmt w:val="bullet"/>
      <w:lvlText w:val="•"/>
      <w:lvlJc w:val="left"/>
      <w:pPr>
        <w:tabs>
          <w:tab w:val="num" w:pos="4320"/>
        </w:tabs>
        <w:ind w:left="4320" w:hanging="360"/>
      </w:pPr>
      <w:rPr>
        <w:rFonts w:ascii="Arial" w:hAnsi="Arial" w:hint="default"/>
      </w:rPr>
    </w:lvl>
    <w:lvl w:ilvl="6" w:tplc="5D969D2A" w:tentative="1">
      <w:start w:val="1"/>
      <w:numFmt w:val="bullet"/>
      <w:lvlText w:val="•"/>
      <w:lvlJc w:val="left"/>
      <w:pPr>
        <w:tabs>
          <w:tab w:val="num" w:pos="5040"/>
        </w:tabs>
        <w:ind w:left="5040" w:hanging="360"/>
      </w:pPr>
      <w:rPr>
        <w:rFonts w:ascii="Arial" w:hAnsi="Arial" w:hint="default"/>
      </w:rPr>
    </w:lvl>
    <w:lvl w:ilvl="7" w:tplc="EF8687AC" w:tentative="1">
      <w:start w:val="1"/>
      <w:numFmt w:val="bullet"/>
      <w:lvlText w:val="•"/>
      <w:lvlJc w:val="left"/>
      <w:pPr>
        <w:tabs>
          <w:tab w:val="num" w:pos="5760"/>
        </w:tabs>
        <w:ind w:left="5760" w:hanging="360"/>
      </w:pPr>
      <w:rPr>
        <w:rFonts w:ascii="Arial" w:hAnsi="Arial" w:hint="default"/>
      </w:rPr>
    </w:lvl>
    <w:lvl w:ilvl="8" w:tplc="763C7086" w:tentative="1">
      <w:start w:val="1"/>
      <w:numFmt w:val="bullet"/>
      <w:lvlText w:val="•"/>
      <w:lvlJc w:val="left"/>
      <w:pPr>
        <w:tabs>
          <w:tab w:val="num" w:pos="6480"/>
        </w:tabs>
        <w:ind w:left="6480" w:hanging="360"/>
      </w:pPr>
      <w:rPr>
        <w:rFonts w:ascii="Arial" w:hAnsi="Arial" w:hint="default"/>
      </w:rPr>
    </w:lvl>
  </w:abstractNum>
  <w:abstractNum w:abstractNumId="4">
    <w:nsid w:val="19DC55E6"/>
    <w:multiLevelType w:val="hybridMultilevel"/>
    <w:tmpl w:val="379C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314EC"/>
    <w:multiLevelType w:val="multilevel"/>
    <w:tmpl w:val="871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735FC6"/>
    <w:multiLevelType w:val="hybridMultilevel"/>
    <w:tmpl w:val="0EF87F5A"/>
    <w:lvl w:ilvl="0" w:tplc="3E2C8F68">
      <w:start w:val="1"/>
      <w:numFmt w:val="bullet"/>
      <w:lvlText w:val="•"/>
      <w:lvlJc w:val="left"/>
      <w:pPr>
        <w:tabs>
          <w:tab w:val="num" w:pos="720"/>
        </w:tabs>
        <w:ind w:left="720" w:hanging="360"/>
      </w:pPr>
      <w:rPr>
        <w:rFonts w:ascii="Arial" w:hAnsi="Arial" w:hint="default"/>
      </w:rPr>
    </w:lvl>
    <w:lvl w:ilvl="1" w:tplc="307EBD8C" w:tentative="1">
      <w:start w:val="1"/>
      <w:numFmt w:val="bullet"/>
      <w:lvlText w:val="•"/>
      <w:lvlJc w:val="left"/>
      <w:pPr>
        <w:tabs>
          <w:tab w:val="num" w:pos="1440"/>
        </w:tabs>
        <w:ind w:left="1440" w:hanging="360"/>
      </w:pPr>
      <w:rPr>
        <w:rFonts w:ascii="Arial" w:hAnsi="Arial" w:hint="default"/>
      </w:rPr>
    </w:lvl>
    <w:lvl w:ilvl="2" w:tplc="38709238" w:tentative="1">
      <w:start w:val="1"/>
      <w:numFmt w:val="bullet"/>
      <w:lvlText w:val="•"/>
      <w:lvlJc w:val="left"/>
      <w:pPr>
        <w:tabs>
          <w:tab w:val="num" w:pos="2160"/>
        </w:tabs>
        <w:ind w:left="2160" w:hanging="360"/>
      </w:pPr>
      <w:rPr>
        <w:rFonts w:ascii="Arial" w:hAnsi="Arial" w:hint="default"/>
      </w:rPr>
    </w:lvl>
    <w:lvl w:ilvl="3" w:tplc="E2EE5588" w:tentative="1">
      <w:start w:val="1"/>
      <w:numFmt w:val="bullet"/>
      <w:lvlText w:val="•"/>
      <w:lvlJc w:val="left"/>
      <w:pPr>
        <w:tabs>
          <w:tab w:val="num" w:pos="2880"/>
        </w:tabs>
        <w:ind w:left="2880" w:hanging="360"/>
      </w:pPr>
      <w:rPr>
        <w:rFonts w:ascii="Arial" w:hAnsi="Arial" w:hint="default"/>
      </w:rPr>
    </w:lvl>
    <w:lvl w:ilvl="4" w:tplc="B6543F98" w:tentative="1">
      <w:start w:val="1"/>
      <w:numFmt w:val="bullet"/>
      <w:lvlText w:val="•"/>
      <w:lvlJc w:val="left"/>
      <w:pPr>
        <w:tabs>
          <w:tab w:val="num" w:pos="3600"/>
        </w:tabs>
        <w:ind w:left="3600" w:hanging="360"/>
      </w:pPr>
      <w:rPr>
        <w:rFonts w:ascii="Arial" w:hAnsi="Arial" w:hint="default"/>
      </w:rPr>
    </w:lvl>
    <w:lvl w:ilvl="5" w:tplc="FF062A62" w:tentative="1">
      <w:start w:val="1"/>
      <w:numFmt w:val="bullet"/>
      <w:lvlText w:val="•"/>
      <w:lvlJc w:val="left"/>
      <w:pPr>
        <w:tabs>
          <w:tab w:val="num" w:pos="4320"/>
        </w:tabs>
        <w:ind w:left="4320" w:hanging="360"/>
      </w:pPr>
      <w:rPr>
        <w:rFonts w:ascii="Arial" w:hAnsi="Arial" w:hint="default"/>
      </w:rPr>
    </w:lvl>
    <w:lvl w:ilvl="6" w:tplc="3E1AB9A4" w:tentative="1">
      <w:start w:val="1"/>
      <w:numFmt w:val="bullet"/>
      <w:lvlText w:val="•"/>
      <w:lvlJc w:val="left"/>
      <w:pPr>
        <w:tabs>
          <w:tab w:val="num" w:pos="5040"/>
        </w:tabs>
        <w:ind w:left="5040" w:hanging="360"/>
      </w:pPr>
      <w:rPr>
        <w:rFonts w:ascii="Arial" w:hAnsi="Arial" w:hint="default"/>
      </w:rPr>
    </w:lvl>
    <w:lvl w:ilvl="7" w:tplc="7CA8DD2A" w:tentative="1">
      <w:start w:val="1"/>
      <w:numFmt w:val="bullet"/>
      <w:lvlText w:val="•"/>
      <w:lvlJc w:val="left"/>
      <w:pPr>
        <w:tabs>
          <w:tab w:val="num" w:pos="5760"/>
        </w:tabs>
        <w:ind w:left="5760" w:hanging="360"/>
      </w:pPr>
      <w:rPr>
        <w:rFonts w:ascii="Arial" w:hAnsi="Arial" w:hint="default"/>
      </w:rPr>
    </w:lvl>
    <w:lvl w:ilvl="8" w:tplc="276CDB3A" w:tentative="1">
      <w:start w:val="1"/>
      <w:numFmt w:val="bullet"/>
      <w:lvlText w:val="•"/>
      <w:lvlJc w:val="left"/>
      <w:pPr>
        <w:tabs>
          <w:tab w:val="num" w:pos="6480"/>
        </w:tabs>
        <w:ind w:left="6480" w:hanging="360"/>
      </w:pPr>
      <w:rPr>
        <w:rFonts w:ascii="Arial" w:hAnsi="Arial" w:hint="default"/>
      </w:rPr>
    </w:lvl>
  </w:abstractNum>
  <w:abstractNum w:abstractNumId="7">
    <w:nsid w:val="3D227A23"/>
    <w:multiLevelType w:val="hybridMultilevel"/>
    <w:tmpl w:val="B91E37F6"/>
    <w:lvl w:ilvl="0" w:tplc="31224B76">
      <w:start w:val="1"/>
      <w:numFmt w:val="bullet"/>
      <w:lvlText w:val="•"/>
      <w:lvlJc w:val="left"/>
      <w:pPr>
        <w:tabs>
          <w:tab w:val="num" w:pos="720"/>
        </w:tabs>
        <w:ind w:left="720" w:hanging="360"/>
      </w:pPr>
      <w:rPr>
        <w:rFonts w:ascii="Arial" w:hAnsi="Arial" w:hint="default"/>
      </w:rPr>
    </w:lvl>
    <w:lvl w:ilvl="1" w:tplc="43EE7CCE" w:tentative="1">
      <w:start w:val="1"/>
      <w:numFmt w:val="bullet"/>
      <w:lvlText w:val="•"/>
      <w:lvlJc w:val="left"/>
      <w:pPr>
        <w:tabs>
          <w:tab w:val="num" w:pos="1440"/>
        </w:tabs>
        <w:ind w:left="1440" w:hanging="360"/>
      </w:pPr>
      <w:rPr>
        <w:rFonts w:ascii="Arial" w:hAnsi="Arial" w:hint="default"/>
      </w:rPr>
    </w:lvl>
    <w:lvl w:ilvl="2" w:tplc="64B4B0E6" w:tentative="1">
      <w:start w:val="1"/>
      <w:numFmt w:val="bullet"/>
      <w:lvlText w:val="•"/>
      <w:lvlJc w:val="left"/>
      <w:pPr>
        <w:tabs>
          <w:tab w:val="num" w:pos="2160"/>
        </w:tabs>
        <w:ind w:left="2160" w:hanging="360"/>
      </w:pPr>
      <w:rPr>
        <w:rFonts w:ascii="Arial" w:hAnsi="Arial" w:hint="default"/>
      </w:rPr>
    </w:lvl>
    <w:lvl w:ilvl="3" w:tplc="E53A7972" w:tentative="1">
      <w:start w:val="1"/>
      <w:numFmt w:val="bullet"/>
      <w:lvlText w:val="•"/>
      <w:lvlJc w:val="left"/>
      <w:pPr>
        <w:tabs>
          <w:tab w:val="num" w:pos="2880"/>
        </w:tabs>
        <w:ind w:left="2880" w:hanging="360"/>
      </w:pPr>
      <w:rPr>
        <w:rFonts w:ascii="Arial" w:hAnsi="Arial" w:hint="default"/>
      </w:rPr>
    </w:lvl>
    <w:lvl w:ilvl="4" w:tplc="89E479EA" w:tentative="1">
      <w:start w:val="1"/>
      <w:numFmt w:val="bullet"/>
      <w:lvlText w:val="•"/>
      <w:lvlJc w:val="left"/>
      <w:pPr>
        <w:tabs>
          <w:tab w:val="num" w:pos="3600"/>
        </w:tabs>
        <w:ind w:left="3600" w:hanging="360"/>
      </w:pPr>
      <w:rPr>
        <w:rFonts w:ascii="Arial" w:hAnsi="Arial" w:hint="default"/>
      </w:rPr>
    </w:lvl>
    <w:lvl w:ilvl="5" w:tplc="964A0540" w:tentative="1">
      <w:start w:val="1"/>
      <w:numFmt w:val="bullet"/>
      <w:lvlText w:val="•"/>
      <w:lvlJc w:val="left"/>
      <w:pPr>
        <w:tabs>
          <w:tab w:val="num" w:pos="4320"/>
        </w:tabs>
        <w:ind w:left="4320" w:hanging="360"/>
      </w:pPr>
      <w:rPr>
        <w:rFonts w:ascii="Arial" w:hAnsi="Arial" w:hint="default"/>
      </w:rPr>
    </w:lvl>
    <w:lvl w:ilvl="6" w:tplc="E27C307C" w:tentative="1">
      <w:start w:val="1"/>
      <w:numFmt w:val="bullet"/>
      <w:lvlText w:val="•"/>
      <w:lvlJc w:val="left"/>
      <w:pPr>
        <w:tabs>
          <w:tab w:val="num" w:pos="5040"/>
        </w:tabs>
        <w:ind w:left="5040" w:hanging="360"/>
      </w:pPr>
      <w:rPr>
        <w:rFonts w:ascii="Arial" w:hAnsi="Arial" w:hint="default"/>
      </w:rPr>
    </w:lvl>
    <w:lvl w:ilvl="7" w:tplc="88DAAD92" w:tentative="1">
      <w:start w:val="1"/>
      <w:numFmt w:val="bullet"/>
      <w:lvlText w:val="•"/>
      <w:lvlJc w:val="left"/>
      <w:pPr>
        <w:tabs>
          <w:tab w:val="num" w:pos="5760"/>
        </w:tabs>
        <w:ind w:left="5760" w:hanging="360"/>
      </w:pPr>
      <w:rPr>
        <w:rFonts w:ascii="Arial" w:hAnsi="Arial" w:hint="default"/>
      </w:rPr>
    </w:lvl>
    <w:lvl w:ilvl="8" w:tplc="584CB7AC" w:tentative="1">
      <w:start w:val="1"/>
      <w:numFmt w:val="bullet"/>
      <w:lvlText w:val="•"/>
      <w:lvlJc w:val="left"/>
      <w:pPr>
        <w:tabs>
          <w:tab w:val="num" w:pos="6480"/>
        </w:tabs>
        <w:ind w:left="6480" w:hanging="360"/>
      </w:pPr>
      <w:rPr>
        <w:rFonts w:ascii="Arial" w:hAnsi="Arial" w:hint="default"/>
      </w:rPr>
    </w:lvl>
  </w:abstractNum>
  <w:abstractNum w:abstractNumId="8">
    <w:nsid w:val="415D4EE3"/>
    <w:multiLevelType w:val="multilevel"/>
    <w:tmpl w:val="3E8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3F1CED"/>
    <w:multiLevelType w:val="hybridMultilevel"/>
    <w:tmpl w:val="C072835C"/>
    <w:lvl w:ilvl="0" w:tplc="C07E4352">
      <w:start w:val="1"/>
      <w:numFmt w:val="bullet"/>
      <w:lvlText w:val="•"/>
      <w:lvlJc w:val="left"/>
      <w:pPr>
        <w:tabs>
          <w:tab w:val="num" w:pos="720"/>
        </w:tabs>
        <w:ind w:left="720" w:hanging="360"/>
      </w:pPr>
      <w:rPr>
        <w:rFonts w:ascii="Arial" w:hAnsi="Arial" w:hint="default"/>
      </w:rPr>
    </w:lvl>
    <w:lvl w:ilvl="1" w:tplc="EBE694F2" w:tentative="1">
      <w:start w:val="1"/>
      <w:numFmt w:val="bullet"/>
      <w:lvlText w:val="•"/>
      <w:lvlJc w:val="left"/>
      <w:pPr>
        <w:tabs>
          <w:tab w:val="num" w:pos="1440"/>
        </w:tabs>
        <w:ind w:left="1440" w:hanging="360"/>
      </w:pPr>
      <w:rPr>
        <w:rFonts w:ascii="Arial" w:hAnsi="Arial" w:hint="default"/>
      </w:rPr>
    </w:lvl>
    <w:lvl w:ilvl="2" w:tplc="9BA48D2E" w:tentative="1">
      <w:start w:val="1"/>
      <w:numFmt w:val="bullet"/>
      <w:lvlText w:val="•"/>
      <w:lvlJc w:val="left"/>
      <w:pPr>
        <w:tabs>
          <w:tab w:val="num" w:pos="2160"/>
        </w:tabs>
        <w:ind w:left="2160" w:hanging="360"/>
      </w:pPr>
      <w:rPr>
        <w:rFonts w:ascii="Arial" w:hAnsi="Arial" w:hint="default"/>
      </w:rPr>
    </w:lvl>
    <w:lvl w:ilvl="3" w:tplc="AD200F66" w:tentative="1">
      <w:start w:val="1"/>
      <w:numFmt w:val="bullet"/>
      <w:lvlText w:val="•"/>
      <w:lvlJc w:val="left"/>
      <w:pPr>
        <w:tabs>
          <w:tab w:val="num" w:pos="2880"/>
        </w:tabs>
        <w:ind w:left="2880" w:hanging="360"/>
      </w:pPr>
      <w:rPr>
        <w:rFonts w:ascii="Arial" w:hAnsi="Arial" w:hint="default"/>
      </w:rPr>
    </w:lvl>
    <w:lvl w:ilvl="4" w:tplc="F9C822CA" w:tentative="1">
      <w:start w:val="1"/>
      <w:numFmt w:val="bullet"/>
      <w:lvlText w:val="•"/>
      <w:lvlJc w:val="left"/>
      <w:pPr>
        <w:tabs>
          <w:tab w:val="num" w:pos="3600"/>
        </w:tabs>
        <w:ind w:left="3600" w:hanging="360"/>
      </w:pPr>
      <w:rPr>
        <w:rFonts w:ascii="Arial" w:hAnsi="Arial" w:hint="default"/>
      </w:rPr>
    </w:lvl>
    <w:lvl w:ilvl="5" w:tplc="E39439CE" w:tentative="1">
      <w:start w:val="1"/>
      <w:numFmt w:val="bullet"/>
      <w:lvlText w:val="•"/>
      <w:lvlJc w:val="left"/>
      <w:pPr>
        <w:tabs>
          <w:tab w:val="num" w:pos="4320"/>
        </w:tabs>
        <w:ind w:left="4320" w:hanging="360"/>
      </w:pPr>
      <w:rPr>
        <w:rFonts w:ascii="Arial" w:hAnsi="Arial" w:hint="default"/>
      </w:rPr>
    </w:lvl>
    <w:lvl w:ilvl="6" w:tplc="DF8A30AE" w:tentative="1">
      <w:start w:val="1"/>
      <w:numFmt w:val="bullet"/>
      <w:lvlText w:val="•"/>
      <w:lvlJc w:val="left"/>
      <w:pPr>
        <w:tabs>
          <w:tab w:val="num" w:pos="5040"/>
        </w:tabs>
        <w:ind w:left="5040" w:hanging="360"/>
      </w:pPr>
      <w:rPr>
        <w:rFonts w:ascii="Arial" w:hAnsi="Arial" w:hint="default"/>
      </w:rPr>
    </w:lvl>
    <w:lvl w:ilvl="7" w:tplc="E6141B8C" w:tentative="1">
      <w:start w:val="1"/>
      <w:numFmt w:val="bullet"/>
      <w:lvlText w:val="•"/>
      <w:lvlJc w:val="left"/>
      <w:pPr>
        <w:tabs>
          <w:tab w:val="num" w:pos="5760"/>
        </w:tabs>
        <w:ind w:left="5760" w:hanging="360"/>
      </w:pPr>
      <w:rPr>
        <w:rFonts w:ascii="Arial" w:hAnsi="Arial" w:hint="default"/>
      </w:rPr>
    </w:lvl>
    <w:lvl w:ilvl="8" w:tplc="0D78F450" w:tentative="1">
      <w:start w:val="1"/>
      <w:numFmt w:val="bullet"/>
      <w:lvlText w:val="•"/>
      <w:lvlJc w:val="left"/>
      <w:pPr>
        <w:tabs>
          <w:tab w:val="num" w:pos="6480"/>
        </w:tabs>
        <w:ind w:left="6480" w:hanging="360"/>
      </w:pPr>
      <w:rPr>
        <w:rFonts w:ascii="Arial" w:hAnsi="Arial" w:hint="default"/>
      </w:rPr>
    </w:lvl>
  </w:abstractNum>
  <w:abstractNum w:abstractNumId="10">
    <w:nsid w:val="58C54B68"/>
    <w:multiLevelType w:val="hybridMultilevel"/>
    <w:tmpl w:val="166E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D920D4"/>
    <w:multiLevelType w:val="multilevel"/>
    <w:tmpl w:val="1912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373527"/>
    <w:multiLevelType w:val="hybridMultilevel"/>
    <w:tmpl w:val="3FE0FD16"/>
    <w:lvl w:ilvl="0" w:tplc="99420DC0">
      <w:start w:val="1"/>
      <w:numFmt w:val="bullet"/>
      <w:lvlText w:val="•"/>
      <w:lvlJc w:val="left"/>
      <w:pPr>
        <w:tabs>
          <w:tab w:val="num" w:pos="720"/>
        </w:tabs>
        <w:ind w:left="720" w:hanging="360"/>
      </w:pPr>
      <w:rPr>
        <w:rFonts w:ascii="Arial" w:hAnsi="Arial" w:hint="default"/>
      </w:rPr>
    </w:lvl>
    <w:lvl w:ilvl="1" w:tplc="E67013E4" w:tentative="1">
      <w:start w:val="1"/>
      <w:numFmt w:val="bullet"/>
      <w:lvlText w:val="•"/>
      <w:lvlJc w:val="left"/>
      <w:pPr>
        <w:tabs>
          <w:tab w:val="num" w:pos="1440"/>
        </w:tabs>
        <w:ind w:left="1440" w:hanging="360"/>
      </w:pPr>
      <w:rPr>
        <w:rFonts w:ascii="Arial" w:hAnsi="Arial" w:hint="default"/>
      </w:rPr>
    </w:lvl>
    <w:lvl w:ilvl="2" w:tplc="7C322DA2" w:tentative="1">
      <w:start w:val="1"/>
      <w:numFmt w:val="bullet"/>
      <w:lvlText w:val="•"/>
      <w:lvlJc w:val="left"/>
      <w:pPr>
        <w:tabs>
          <w:tab w:val="num" w:pos="2160"/>
        </w:tabs>
        <w:ind w:left="2160" w:hanging="360"/>
      </w:pPr>
      <w:rPr>
        <w:rFonts w:ascii="Arial" w:hAnsi="Arial" w:hint="default"/>
      </w:rPr>
    </w:lvl>
    <w:lvl w:ilvl="3" w:tplc="0F06A21E" w:tentative="1">
      <w:start w:val="1"/>
      <w:numFmt w:val="bullet"/>
      <w:lvlText w:val="•"/>
      <w:lvlJc w:val="left"/>
      <w:pPr>
        <w:tabs>
          <w:tab w:val="num" w:pos="2880"/>
        </w:tabs>
        <w:ind w:left="2880" w:hanging="360"/>
      </w:pPr>
      <w:rPr>
        <w:rFonts w:ascii="Arial" w:hAnsi="Arial" w:hint="default"/>
      </w:rPr>
    </w:lvl>
    <w:lvl w:ilvl="4" w:tplc="DF08D0B6" w:tentative="1">
      <w:start w:val="1"/>
      <w:numFmt w:val="bullet"/>
      <w:lvlText w:val="•"/>
      <w:lvlJc w:val="left"/>
      <w:pPr>
        <w:tabs>
          <w:tab w:val="num" w:pos="3600"/>
        </w:tabs>
        <w:ind w:left="3600" w:hanging="360"/>
      </w:pPr>
      <w:rPr>
        <w:rFonts w:ascii="Arial" w:hAnsi="Arial" w:hint="default"/>
      </w:rPr>
    </w:lvl>
    <w:lvl w:ilvl="5" w:tplc="6C38231A" w:tentative="1">
      <w:start w:val="1"/>
      <w:numFmt w:val="bullet"/>
      <w:lvlText w:val="•"/>
      <w:lvlJc w:val="left"/>
      <w:pPr>
        <w:tabs>
          <w:tab w:val="num" w:pos="4320"/>
        </w:tabs>
        <w:ind w:left="4320" w:hanging="360"/>
      </w:pPr>
      <w:rPr>
        <w:rFonts w:ascii="Arial" w:hAnsi="Arial" w:hint="default"/>
      </w:rPr>
    </w:lvl>
    <w:lvl w:ilvl="6" w:tplc="EE002B00" w:tentative="1">
      <w:start w:val="1"/>
      <w:numFmt w:val="bullet"/>
      <w:lvlText w:val="•"/>
      <w:lvlJc w:val="left"/>
      <w:pPr>
        <w:tabs>
          <w:tab w:val="num" w:pos="5040"/>
        </w:tabs>
        <w:ind w:left="5040" w:hanging="360"/>
      </w:pPr>
      <w:rPr>
        <w:rFonts w:ascii="Arial" w:hAnsi="Arial" w:hint="default"/>
      </w:rPr>
    </w:lvl>
    <w:lvl w:ilvl="7" w:tplc="17208F68" w:tentative="1">
      <w:start w:val="1"/>
      <w:numFmt w:val="bullet"/>
      <w:lvlText w:val="•"/>
      <w:lvlJc w:val="left"/>
      <w:pPr>
        <w:tabs>
          <w:tab w:val="num" w:pos="5760"/>
        </w:tabs>
        <w:ind w:left="5760" w:hanging="360"/>
      </w:pPr>
      <w:rPr>
        <w:rFonts w:ascii="Arial" w:hAnsi="Arial" w:hint="default"/>
      </w:rPr>
    </w:lvl>
    <w:lvl w:ilvl="8" w:tplc="1238643C" w:tentative="1">
      <w:start w:val="1"/>
      <w:numFmt w:val="bullet"/>
      <w:lvlText w:val="•"/>
      <w:lvlJc w:val="left"/>
      <w:pPr>
        <w:tabs>
          <w:tab w:val="num" w:pos="6480"/>
        </w:tabs>
        <w:ind w:left="6480" w:hanging="360"/>
      </w:pPr>
      <w:rPr>
        <w:rFonts w:ascii="Arial" w:hAnsi="Arial" w:hint="default"/>
      </w:rPr>
    </w:lvl>
  </w:abstractNum>
  <w:abstractNum w:abstractNumId="13">
    <w:nsid w:val="666870ED"/>
    <w:multiLevelType w:val="hybridMultilevel"/>
    <w:tmpl w:val="1BAAB8AC"/>
    <w:lvl w:ilvl="0" w:tplc="48DEC006">
      <w:start w:val="1"/>
      <w:numFmt w:val="bullet"/>
      <w:lvlText w:val="•"/>
      <w:lvlJc w:val="left"/>
      <w:pPr>
        <w:tabs>
          <w:tab w:val="num" w:pos="720"/>
        </w:tabs>
        <w:ind w:left="720" w:hanging="360"/>
      </w:pPr>
      <w:rPr>
        <w:rFonts w:ascii="Arial" w:hAnsi="Arial" w:hint="default"/>
      </w:rPr>
    </w:lvl>
    <w:lvl w:ilvl="1" w:tplc="582C1472" w:tentative="1">
      <w:start w:val="1"/>
      <w:numFmt w:val="bullet"/>
      <w:lvlText w:val="•"/>
      <w:lvlJc w:val="left"/>
      <w:pPr>
        <w:tabs>
          <w:tab w:val="num" w:pos="1440"/>
        </w:tabs>
        <w:ind w:left="1440" w:hanging="360"/>
      </w:pPr>
      <w:rPr>
        <w:rFonts w:ascii="Arial" w:hAnsi="Arial" w:hint="default"/>
      </w:rPr>
    </w:lvl>
    <w:lvl w:ilvl="2" w:tplc="9A5C357C" w:tentative="1">
      <w:start w:val="1"/>
      <w:numFmt w:val="bullet"/>
      <w:lvlText w:val="•"/>
      <w:lvlJc w:val="left"/>
      <w:pPr>
        <w:tabs>
          <w:tab w:val="num" w:pos="2160"/>
        </w:tabs>
        <w:ind w:left="2160" w:hanging="360"/>
      </w:pPr>
      <w:rPr>
        <w:rFonts w:ascii="Arial" w:hAnsi="Arial" w:hint="default"/>
      </w:rPr>
    </w:lvl>
    <w:lvl w:ilvl="3" w:tplc="2170318A" w:tentative="1">
      <w:start w:val="1"/>
      <w:numFmt w:val="bullet"/>
      <w:lvlText w:val="•"/>
      <w:lvlJc w:val="left"/>
      <w:pPr>
        <w:tabs>
          <w:tab w:val="num" w:pos="2880"/>
        </w:tabs>
        <w:ind w:left="2880" w:hanging="360"/>
      </w:pPr>
      <w:rPr>
        <w:rFonts w:ascii="Arial" w:hAnsi="Arial" w:hint="default"/>
      </w:rPr>
    </w:lvl>
    <w:lvl w:ilvl="4" w:tplc="E646A6F0" w:tentative="1">
      <w:start w:val="1"/>
      <w:numFmt w:val="bullet"/>
      <w:lvlText w:val="•"/>
      <w:lvlJc w:val="left"/>
      <w:pPr>
        <w:tabs>
          <w:tab w:val="num" w:pos="3600"/>
        </w:tabs>
        <w:ind w:left="3600" w:hanging="360"/>
      </w:pPr>
      <w:rPr>
        <w:rFonts w:ascii="Arial" w:hAnsi="Arial" w:hint="default"/>
      </w:rPr>
    </w:lvl>
    <w:lvl w:ilvl="5" w:tplc="C234CF46" w:tentative="1">
      <w:start w:val="1"/>
      <w:numFmt w:val="bullet"/>
      <w:lvlText w:val="•"/>
      <w:lvlJc w:val="left"/>
      <w:pPr>
        <w:tabs>
          <w:tab w:val="num" w:pos="4320"/>
        </w:tabs>
        <w:ind w:left="4320" w:hanging="360"/>
      </w:pPr>
      <w:rPr>
        <w:rFonts w:ascii="Arial" w:hAnsi="Arial" w:hint="default"/>
      </w:rPr>
    </w:lvl>
    <w:lvl w:ilvl="6" w:tplc="284EA5BA" w:tentative="1">
      <w:start w:val="1"/>
      <w:numFmt w:val="bullet"/>
      <w:lvlText w:val="•"/>
      <w:lvlJc w:val="left"/>
      <w:pPr>
        <w:tabs>
          <w:tab w:val="num" w:pos="5040"/>
        </w:tabs>
        <w:ind w:left="5040" w:hanging="360"/>
      </w:pPr>
      <w:rPr>
        <w:rFonts w:ascii="Arial" w:hAnsi="Arial" w:hint="default"/>
      </w:rPr>
    </w:lvl>
    <w:lvl w:ilvl="7" w:tplc="50AAE2B8" w:tentative="1">
      <w:start w:val="1"/>
      <w:numFmt w:val="bullet"/>
      <w:lvlText w:val="•"/>
      <w:lvlJc w:val="left"/>
      <w:pPr>
        <w:tabs>
          <w:tab w:val="num" w:pos="5760"/>
        </w:tabs>
        <w:ind w:left="5760" w:hanging="360"/>
      </w:pPr>
      <w:rPr>
        <w:rFonts w:ascii="Arial" w:hAnsi="Arial" w:hint="default"/>
      </w:rPr>
    </w:lvl>
    <w:lvl w:ilvl="8" w:tplc="506A6C70" w:tentative="1">
      <w:start w:val="1"/>
      <w:numFmt w:val="bullet"/>
      <w:lvlText w:val="•"/>
      <w:lvlJc w:val="left"/>
      <w:pPr>
        <w:tabs>
          <w:tab w:val="num" w:pos="6480"/>
        </w:tabs>
        <w:ind w:left="6480" w:hanging="360"/>
      </w:pPr>
      <w:rPr>
        <w:rFonts w:ascii="Arial" w:hAnsi="Arial" w:hint="default"/>
      </w:rPr>
    </w:lvl>
  </w:abstractNum>
  <w:abstractNum w:abstractNumId="14">
    <w:nsid w:val="708A264C"/>
    <w:multiLevelType w:val="hybridMultilevel"/>
    <w:tmpl w:val="F64EB69E"/>
    <w:lvl w:ilvl="0" w:tplc="8C168B8C">
      <w:start w:val="1"/>
      <w:numFmt w:val="bullet"/>
      <w:lvlText w:val="•"/>
      <w:lvlJc w:val="left"/>
      <w:pPr>
        <w:tabs>
          <w:tab w:val="num" w:pos="720"/>
        </w:tabs>
        <w:ind w:left="720" w:hanging="360"/>
      </w:pPr>
      <w:rPr>
        <w:rFonts w:ascii="Arial" w:hAnsi="Arial" w:hint="default"/>
      </w:rPr>
    </w:lvl>
    <w:lvl w:ilvl="1" w:tplc="18780A00" w:tentative="1">
      <w:start w:val="1"/>
      <w:numFmt w:val="bullet"/>
      <w:lvlText w:val="•"/>
      <w:lvlJc w:val="left"/>
      <w:pPr>
        <w:tabs>
          <w:tab w:val="num" w:pos="1440"/>
        </w:tabs>
        <w:ind w:left="1440" w:hanging="360"/>
      </w:pPr>
      <w:rPr>
        <w:rFonts w:ascii="Arial" w:hAnsi="Arial" w:hint="default"/>
      </w:rPr>
    </w:lvl>
    <w:lvl w:ilvl="2" w:tplc="1AFA617E" w:tentative="1">
      <w:start w:val="1"/>
      <w:numFmt w:val="bullet"/>
      <w:lvlText w:val="•"/>
      <w:lvlJc w:val="left"/>
      <w:pPr>
        <w:tabs>
          <w:tab w:val="num" w:pos="2160"/>
        </w:tabs>
        <w:ind w:left="2160" w:hanging="360"/>
      </w:pPr>
      <w:rPr>
        <w:rFonts w:ascii="Arial" w:hAnsi="Arial" w:hint="default"/>
      </w:rPr>
    </w:lvl>
    <w:lvl w:ilvl="3" w:tplc="9F5054B0" w:tentative="1">
      <w:start w:val="1"/>
      <w:numFmt w:val="bullet"/>
      <w:lvlText w:val="•"/>
      <w:lvlJc w:val="left"/>
      <w:pPr>
        <w:tabs>
          <w:tab w:val="num" w:pos="2880"/>
        </w:tabs>
        <w:ind w:left="2880" w:hanging="360"/>
      </w:pPr>
      <w:rPr>
        <w:rFonts w:ascii="Arial" w:hAnsi="Arial" w:hint="default"/>
      </w:rPr>
    </w:lvl>
    <w:lvl w:ilvl="4" w:tplc="7FECF0A4" w:tentative="1">
      <w:start w:val="1"/>
      <w:numFmt w:val="bullet"/>
      <w:lvlText w:val="•"/>
      <w:lvlJc w:val="left"/>
      <w:pPr>
        <w:tabs>
          <w:tab w:val="num" w:pos="3600"/>
        </w:tabs>
        <w:ind w:left="3600" w:hanging="360"/>
      </w:pPr>
      <w:rPr>
        <w:rFonts w:ascii="Arial" w:hAnsi="Arial" w:hint="default"/>
      </w:rPr>
    </w:lvl>
    <w:lvl w:ilvl="5" w:tplc="6B681772" w:tentative="1">
      <w:start w:val="1"/>
      <w:numFmt w:val="bullet"/>
      <w:lvlText w:val="•"/>
      <w:lvlJc w:val="left"/>
      <w:pPr>
        <w:tabs>
          <w:tab w:val="num" w:pos="4320"/>
        </w:tabs>
        <w:ind w:left="4320" w:hanging="360"/>
      </w:pPr>
      <w:rPr>
        <w:rFonts w:ascii="Arial" w:hAnsi="Arial" w:hint="default"/>
      </w:rPr>
    </w:lvl>
    <w:lvl w:ilvl="6" w:tplc="CB864AF0" w:tentative="1">
      <w:start w:val="1"/>
      <w:numFmt w:val="bullet"/>
      <w:lvlText w:val="•"/>
      <w:lvlJc w:val="left"/>
      <w:pPr>
        <w:tabs>
          <w:tab w:val="num" w:pos="5040"/>
        </w:tabs>
        <w:ind w:left="5040" w:hanging="360"/>
      </w:pPr>
      <w:rPr>
        <w:rFonts w:ascii="Arial" w:hAnsi="Arial" w:hint="default"/>
      </w:rPr>
    </w:lvl>
    <w:lvl w:ilvl="7" w:tplc="6DD28F24" w:tentative="1">
      <w:start w:val="1"/>
      <w:numFmt w:val="bullet"/>
      <w:lvlText w:val="•"/>
      <w:lvlJc w:val="left"/>
      <w:pPr>
        <w:tabs>
          <w:tab w:val="num" w:pos="5760"/>
        </w:tabs>
        <w:ind w:left="5760" w:hanging="360"/>
      </w:pPr>
      <w:rPr>
        <w:rFonts w:ascii="Arial" w:hAnsi="Arial" w:hint="default"/>
      </w:rPr>
    </w:lvl>
    <w:lvl w:ilvl="8" w:tplc="F43C6026" w:tentative="1">
      <w:start w:val="1"/>
      <w:numFmt w:val="bullet"/>
      <w:lvlText w:val="•"/>
      <w:lvlJc w:val="left"/>
      <w:pPr>
        <w:tabs>
          <w:tab w:val="num" w:pos="6480"/>
        </w:tabs>
        <w:ind w:left="6480" w:hanging="360"/>
      </w:pPr>
      <w:rPr>
        <w:rFonts w:ascii="Arial" w:hAnsi="Arial" w:hint="default"/>
      </w:rPr>
    </w:lvl>
  </w:abstractNum>
  <w:abstractNum w:abstractNumId="15">
    <w:nsid w:val="79730CD2"/>
    <w:multiLevelType w:val="multilevel"/>
    <w:tmpl w:val="2CCE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7"/>
  </w:num>
  <w:num w:numId="4">
    <w:abstractNumId w:val="3"/>
  </w:num>
  <w:num w:numId="5">
    <w:abstractNumId w:val="0"/>
  </w:num>
  <w:num w:numId="6">
    <w:abstractNumId w:val="9"/>
  </w:num>
  <w:num w:numId="7">
    <w:abstractNumId w:val="8"/>
  </w:num>
  <w:num w:numId="8">
    <w:abstractNumId w:val="5"/>
  </w:num>
  <w:num w:numId="9">
    <w:abstractNumId w:val="6"/>
  </w:num>
  <w:num w:numId="10">
    <w:abstractNumId w:val="10"/>
  </w:num>
  <w:num w:numId="11">
    <w:abstractNumId w:val="15"/>
  </w:num>
  <w:num w:numId="12">
    <w:abstractNumId w:val="11"/>
  </w:num>
  <w:num w:numId="13">
    <w:abstractNumId w:val="1"/>
  </w:num>
  <w:num w:numId="14">
    <w:abstractNumId w:val="1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55B"/>
    <w:rsid w:val="00005C45"/>
    <w:rsid w:val="00020CE9"/>
    <w:rsid w:val="00036452"/>
    <w:rsid w:val="0008334A"/>
    <w:rsid w:val="000A4EC8"/>
    <w:rsid w:val="000E385A"/>
    <w:rsid w:val="000F13D3"/>
    <w:rsid w:val="000F7E79"/>
    <w:rsid w:val="000F7FD1"/>
    <w:rsid w:val="00101A08"/>
    <w:rsid w:val="0011520E"/>
    <w:rsid w:val="00115B98"/>
    <w:rsid w:val="00115F93"/>
    <w:rsid w:val="00120D39"/>
    <w:rsid w:val="0013522D"/>
    <w:rsid w:val="001468B6"/>
    <w:rsid w:val="00151B54"/>
    <w:rsid w:val="00151ECF"/>
    <w:rsid w:val="0015707E"/>
    <w:rsid w:val="001725FC"/>
    <w:rsid w:val="00180171"/>
    <w:rsid w:val="00180A51"/>
    <w:rsid w:val="001B455B"/>
    <w:rsid w:val="001C46FB"/>
    <w:rsid w:val="001D22A0"/>
    <w:rsid w:val="0020198A"/>
    <w:rsid w:val="00204177"/>
    <w:rsid w:val="0021034F"/>
    <w:rsid w:val="002233EA"/>
    <w:rsid w:val="00230B12"/>
    <w:rsid w:val="0025017A"/>
    <w:rsid w:val="002510BD"/>
    <w:rsid w:val="00263A7E"/>
    <w:rsid w:val="002748F3"/>
    <w:rsid w:val="00291849"/>
    <w:rsid w:val="002A08B2"/>
    <w:rsid w:val="002A1439"/>
    <w:rsid w:val="002C66DF"/>
    <w:rsid w:val="002D609C"/>
    <w:rsid w:val="002F2B9E"/>
    <w:rsid w:val="002F5C2F"/>
    <w:rsid w:val="00307AD3"/>
    <w:rsid w:val="00317FEE"/>
    <w:rsid w:val="00324ACD"/>
    <w:rsid w:val="00327914"/>
    <w:rsid w:val="00341DD7"/>
    <w:rsid w:val="00344660"/>
    <w:rsid w:val="00352A98"/>
    <w:rsid w:val="00356BE3"/>
    <w:rsid w:val="00366C1D"/>
    <w:rsid w:val="00383F60"/>
    <w:rsid w:val="003907C1"/>
    <w:rsid w:val="0039090A"/>
    <w:rsid w:val="003A764A"/>
    <w:rsid w:val="003B1028"/>
    <w:rsid w:val="003B14EF"/>
    <w:rsid w:val="003B4ECC"/>
    <w:rsid w:val="003C0893"/>
    <w:rsid w:val="003D2812"/>
    <w:rsid w:val="003E2824"/>
    <w:rsid w:val="003E3F31"/>
    <w:rsid w:val="004008FA"/>
    <w:rsid w:val="00402B42"/>
    <w:rsid w:val="00413E89"/>
    <w:rsid w:val="00414833"/>
    <w:rsid w:val="00442637"/>
    <w:rsid w:val="004462EB"/>
    <w:rsid w:val="00446EE8"/>
    <w:rsid w:val="00463904"/>
    <w:rsid w:val="00466D9F"/>
    <w:rsid w:val="00492469"/>
    <w:rsid w:val="00497DE5"/>
    <w:rsid w:val="004B77F8"/>
    <w:rsid w:val="004D4505"/>
    <w:rsid w:val="004F6753"/>
    <w:rsid w:val="00522DC4"/>
    <w:rsid w:val="00524D20"/>
    <w:rsid w:val="005344CE"/>
    <w:rsid w:val="005356EC"/>
    <w:rsid w:val="005405F1"/>
    <w:rsid w:val="005426B7"/>
    <w:rsid w:val="00560145"/>
    <w:rsid w:val="00565F41"/>
    <w:rsid w:val="005856FD"/>
    <w:rsid w:val="005972EB"/>
    <w:rsid w:val="005C42F7"/>
    <w:rsid w:val="005F67DC"/>
    <w:rsid w:val="00603E54"/>
    <w:rsid w:val="006112F0"/>
    <w:rsid w:val="006176DD"/>
    <w:rsid w:val="00623FDF"/>
    <w:rsid w:val="0062432A"/>
    <w:rsid w:val="0063473D"/>
    <w:rsid w:val="00652D66"/>
    <w:rsid w:val="006548DE"/>
    <w:rsid w:val="00663713"/>
    <w:rsid w:val="00680364"/>
    <w:rsid w:val="00686903"/>
    <w:rsid w:val="00694077"/>
    <w:rsid w:val="0069764D"/>
    <w:rsid w:val="006A3436"/>
    <w:rsid w:val="006B5A6C"/>
    <w:rsid w:val="006D1306"/>
    <w:rsid w:val="006E0D07"/>
    <w:rsid w:val="006E5257"/>
    <w:rsid w:val="00701387"/>
    <w:rsid w:val="00704E4B"/>
    <w:rsid w:val="007057CA"/>
    <w:rsid w:val="00736968"/>
    <w:rsid w:val="00745D87"/>
    <w:rsid w:val="00761515"/>
    <w:rsid w:val="00772BA3"/>
    <w:rsid w:val="00781C0C"/>
    <w:rsid w:val="00797AE1"/>
    <w:rsid w:val="007B61DE"/>
    <w:rsid w:val="007D099E"/>
    <w:rsid w:val="007F25D2"/>
    <w:rsid w:val="007F350F"/>
    <w:rsid w:val="008239A7"/>
    <w:rsid w:val="00831E17"/>
    <w:rsid w:val="008418B0"/>
    <w:rsid w:val="00863223"/>
    <w:rsid w:val="008701B8"/>
    <w:rsid w:val="00871B40"/>
    <w:rsid w:val="00884916"/>
    <w:rsid w:val="00894ACC"/>
    <w:rsid w:val="008A3E4E"/>
    <w:rsid w:val="008C0E36"/>
    <w:rsid w:val="008E1751"/>
    <w:rsid w:val="008F1C22"/>
    <w:rsid w:val="00917BC8"/>
    <w:rsid w:val="00924D1F"/>
    <w:rsid w:val="009362AD"/>
    <w:rsid w:val="00942A49"/>
    <w:rsid w:val="00945516"/>
    <w:rsid w:val="00954B82"/>
    <w:rsid w:val="00955219"/>
    <w:rsid w:val="00964D40"/>
    <w:rsid w:val="0098059B"/>
    <w:rsid w:val="009924CB"/>
    <w:rsid w:val="009B1A19"/>
    <w:rsid w:val="009B3934"/>
    <w:rsid w:val="009D5BD4"/>
    <w:rsid w:val="009E3507"/>
    <w:rsid w:val="009F1E50"/>
    <w:rsid w:val="00A319AD"/>
    <w:rsid w:val="00A40FD6"/>
    <w:rsid w:val="00A65D5D"/>
    <w:rsid w:val="00A72966"/>
    <w:rsid w:val="00A73B95"/>
    <w:rsid w:val="00A804D5"/>
    <w:rsid w:val="00A837DD"/>
    <w:rsid w:val="00A848AC"/>
    <w:rsid w:val="00A96980"/>
    <w:rsid w:val="00AA6281"/>
    <w:rsid w:val="00AD163C"/>
    <w:rsid w:val="00AD5114"/>
    <w:rsid w:val="00AD79C1"/>
    <w:rsid w:val="00AF4041"/>
    <w:rsid w:val="00B00F05"/>
    <w:rsid w:val="00B27096"/>
    <w:rsid w:val="00B325D0"/>
    <w:rsid w:val="00B35483"/>
    <w:rsid w:val="00B3643D"/>
    <w:rsid w:val="00B400C6"/>
    <w:rsid w:val="00B46957"/>
    <w:rsid w:val="00B63BC1"/>
    <w:rsid w:val="00BA2B05"/>
    <w:rsid w:val="00BA5052"/>
    <w:rsid w:val="00BA51D1"/>
    <w:rsid w:val="00BB134B"/>
    <w:rsid w:val="00BD4C48"/>
    <w:rsid w:val="00BD53B6"/>
    <w:rsid w:val="00BF54AC"/>
    <w:rsid w:val="00C14BEE"/>
    <w:rsid w:val="00C37090"/>
    <w:rsid w:val="00C54C3F"/>
    <w:rsid w:val="00C60523"/>
    <w:rsid w:val="00C64899"/>
    <w:rsid w:val="00C6767B"/>
    <w:rsid w:val="00C772A4"/>
    <w:rsid w:val="00CD5BBC"/>
    <w:rsid w:val="00CF64FF"/>
    <w:rsid w:val="00CF6AEC"/>
    <w:rsid w:val="00D06952"/>
    <w:rsid w:val="00D12448"/>
    <w:rsid w:val="00D1460C"/>
    <w:rsid w:val="00D21990"/>
    <w:rsid w:val="00D550A0"/>
    <w:rsid w:val="00D87AEE"/>
    <w:rsid w:val="00D91F19"/>
    <w:rsid w:val="00D96EF4"/>
    <w:rsid w:val="00DB39B9"/>
    <w:rsid w:val="00DB571F"/>
    <w:rsid w:val="00DC6AD6"/>
    <w:rsid w:val="00DD46CB"/>
    <w:rsid w:val="00DF1372"/>
    <w:rsid w:val="00E05ED8"/>
    <w:rsid w:val="00E102F2"/>
    <w:rsid w:val="00E312DD"/>
    <w:rsid w:val="00E42F58"/>
    <w:rsid w:val="00E61DBF"/>
    <w:rsid w:val="00E9764F"/>
    <w:rsid w:val="00EC3E96"/>
    <w:rsid w:val="00ED0A3C"/>
    <w:rsid w:val="00ED524E"/>
    <w:rsid w:val="00EE6EF0"/>
    <w:rsid w:val="00F0584A"/>
    <w:rsid w:val="00F11A20"/>
    <w:rsid w:val="00F142E3"/>
    <w:rsid w:val="00F3327D"/>
    <w:rsid w:val="00F67285"/>
    <w:rsid w:val="00F87D6A"/>
    <w:rsid w:val="00F9424B"/>
    <w:rsid w:val="00FA1F95"/>
    <w:rsid w:val="00FA42AA"/>
    <w:rsid w:val="00FC02E7"/>
    <w:rsid w:val="00FC2114"/>
    <w:rsid w:val="00FE416C"/>
    <w:rsid w:val="00FE7599"/>
    <w:rsid w:val="00FF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F014C-B5B8-4C72-9090-433BF2DB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6D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24D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10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FEE"/>
    <w:pPr>
      <w:ind w:left="720"/>
      <w:contextualSpacing/>
    </w:pPr>
  </w:style>
  <w:style w:type="table" w:styleId="TableGrid">
    <w:name w:val="Table Grid"/>
    <w:basedOn w:val="TableNormal"/>
    <w:uiPriority w:val="59"/>
    <w:rsid w:val="00634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4D40"/>
    <w:rPr>
      <w:color w:val="0563C1" w:themeColor="hyperlink"/>
      <w:u w:val="single"/>
    </w:rPr>
  </w:style>
  <w:style w:type="character" w:styleId="FollowedHyperlink">
    <w:name w:val="FollowedHyperlink"/>
    <w:basedOn w:val="DefaultParagraphFont"/>
    <w:uiPriority w:val="99"/>
    <w:semiHidden/>
    <w:unhideWhenUsed/>
    <w:rsid w:val="0011520E"/>
    <w:rPr>
      <w:color w:val="954F72" w:themeColor="followedHyperlink"/>
      <w:u w:val="single"/>
    </w:rPr>
  </w:style>
  <w:style w:type="character" w:customStyle="1" w:styleId="Heading1Char">
    <w:name w:val="Heading 1 Char"/>
    <w:basedOn w:val="DefaultParagraphFont"/>
    <w:link w:val="Heading1"/>
    <w:uiPriority w:val="9"/>
    <w:rsid w:val="00466D9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B102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F4041"/>
    <w:rPr>
      <w:i/>
      <w:iCs/>
    </w:rPr>
  </w:style>
  <w:style w:type="character" w:customStyle="1" w:styleId="apple-converted-space">
    <w:name w:val="apple-converted-space"/>
    <w:basedOn w:val="DefaultParagraphFont"/>
    <w:rsid w:val="00AF4041"/>
  </w:style>
  <w:style w:type="character" w:styleId="HTMLCite">
    <w:name w:val="HTML Cite"/>
    <w:basedOn w:val="DefaultParagraphFont"/>
    <w:uiPriority w:val="99"/>
    <w:rsid w:val="004008FA"/>
    <w:rPr>
      <w:i/>
      <w:iCs/>
    </w:rPr>
  </w:style>
  <w:style w:type="character" w:customStyle="1" w:styleId="Heading2Char">
    <w:name w:val="Heading 2 Char"/>
    <w:basedOn w:val="DefaultParagraphFont"/>
    <w:link w:val="Heading2"/>
    <w:uiPriority w:val="9"/>
    <w:rsid w:val="00924D1F"/>
    <w:rPr>
      <w:rFonts w:asciiTheme="majorHAnsi" w:eastAsiaTheme="majorEastAsia" w:hAnsiTheme="majorHAnsi" w:cstheme="majorBidi"/>
      <w:color w:val="2E74B5" w:themeColor="accent1" w:themeShade="BF"/>
      <w:sz w:val="26"/>
      <w:szCs w:val="26"/>
    </w:rPr>
  </w:style>
  <w:style w:type="character" w:customStyle="1" w:styleId="fn">
    <w:name w:val="fn"/>
    <w:basedOn w:val="DefaultParagraphFont"/>
    <w:rsid w:val="00A848AC"/>
  </w:style>
  <w:style w:type="paragraph" w:styleId="NormalWeb">
    <w:name w:val="Normal (Web)"/>
    <w:basedOn w:val="Normal"/>
    <w:uiPriority w:val="99"/>
    <w:rsid w:val="000E38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0E3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s">
    <w:name w:val="srcs"/>
    <w:basedOn w:val="DefaultParagraphFont"/>
    <w:rsid w:val="00307AD3"/>
  </w:style>
  <w:style w:type="paragraph" w:styleId="BalloonText">
    <w:name w:val="Balloon Text"/>
    <w:basedOn w:val="Normal"/>
    <w:link w:val="BalloonTextChar"/>
    <w:uiPriority w:val="99"/>
    <w:semiHidden/>
    <w:unhideWhenUsed/>
    <w:rsid w:val="00611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2F0"/>
    <w:rPr>
      <w:rFonts w:ascii="Segoe UI" w:hAnsi="Segoe UI" w:cs="Segoe UI"/>
      <w:sz w:val="18"/>
      <w:szCs w:val="18"/>
    </w:rPr>
  </w:style>
  <w:style w:type="paragraph" w:customStyle="1" w:styleId="p">
    <w:name w:val="p"/>
    <w:basedOn w:val="Normal"/>
    <w:rsid w:val="00694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9B3934"/>
  </w:style>
  <w:style w:type="character" w:styleId="Strong">
    <w:name w:val="Strong"/>
    <w:basedOn w:val="DefaultParagraphFont"/>
    <w:uiPriority w:val="22"/>
    <w:qFormat/>
    <w:rsid w:val="00C64899"/>
    <w:rPr>
      <w:b/>
      <w:bCs/>
    </w:rPr>
  </w:style>
  <w:style w:type="character" w:customStyle="1" w:styleId="institution">
    <w:name w:val="institution"/>
    <w:basedOn w:val="DefaultParagraphFont"/>
    <w:rsid w:val="00BB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2859">
      <w:bodyDiv w:val="1"/>
      <w:marLeft w:val="0"/>
      <w:marRight w:val="0"/>
      <w:marTop w:val="0"/>
      <w:marBottom w:val="0"/>
      <w:divBdr>
        <w:top w:val="none" w:sz="0" w:space="0" w:color="auto"/>
        <w:left w:val="none" w:sz="0" w:space="0" w:color="auto"/>
        <w:bottom w:val="none" w:sz="0" w:space="0" w:color="auto"/>
        <w:right w:val="none" w:sz="0" w:space="0" w:color="auto"/>
      </w:divBdr>
      <w:divsChild>
        <w:div w:id="1530025907">
          <w:marLeft w:val="360"/>
          <w:marRight w:val="0"/>
          <w:marTop w:val="200"/>
          <w:marBottom w:val="0"/>
          <w:divBdr>
            <w:top w:val="none" w:sz="0" w:space="0" w:color="auto"/>
            <w:left w:val="none" w:sz="0" w:space="0" w:color="auto"/>
            <w:bottom w:val="none" w:sz="0" w:space="0" w:color="auto"/>
            <w:right w:val="none" w:sz="0" w:space="0" w:color="auto"/>
          </w:divBdr>
        </w:div>
      </w:divsChild>
    </w:div>
    <w:div w:id="55051430">
      <w:bodyDiv w:val="1"/>
      <w:marLeft w:val="0"/>
      <w:marRight w:val="0"/>
      <w:marTop w:val="0"/>
      <w:marBottom w:val="0"/>
      <w:divBdr>
        <w:top w:val="none" w:sz="0" w:space="0" w:color="auto"/>
        <w:left w:val="none" w:sz="0" w:space="0" w:color="auto"/>
        <w:bottom w:val="none" w:sz="0" w:space="0" w:color="auto"/>
        <w:right w:val="none" w:sz="0" w:space="0" w:color="auto"/>
      </w:divBdr>
      <w:divsChild>
        <w:div w:id="1176725705">
          <w:marLeft w:val="360"/>
          <w:marRight w:val="0"/>
          <w:marTop w:val="200"/>
          <w:marBottom w:val="0"/>
          <w:divBdr>
            <w:top w:val="none" w:sz="0" w:space="0" w:color="auto"/>
            <w:left w:val="none" w:sz="0" w:space="0" w:color="auto"/>
            <w:bottom w:val="none" w:sz="0" w:space="0" w:color="auto"/>
            <w:right w:val="none" w:sz="0" w:space="0" w:color="auto"/>
          </w:divBdr>
        </w:div>
      </w:divsChild>
    </w:div>
    <w:div w:id="65954050">
      <w:bodyDiv w:val="1"/>
      <w:marLeft w:val="0"/>
      <w:marRight w:val="0"/>
      <w:marTop w:val="0"/>
      <w:marBottom w:val="0"/>
      <w:divBdr>
        <w:top w:val="none" w:sz="0" w:space="0" w:color="auto"/>
        <w:left w:val="none" w:sz="0" w:space="0" w:color="auto"/>
        <w:bottom w:val="none" w:sz="0" w:space="0" w:color="auto"/>
        <w:right w:val="none" w:sz="0" w:space="0" w:color="auto"/>
      </w:divBdr>
      <w:divsChild>
        <w:div w:id="24212211">
          <w:marLeft w:val="360"/>
          <w:marRight w:val="0"/>
          <w:marTop w:val="200"/>
          <w:marBottom w:val="0"/>
          <w:divBdr>
            <w:top w:val="none" w:sz="0" w:space="0" w:color="auto"/>
            <w:left w:val="none" w:sz="0" w:space="0" w:color="auto"/>
            <w:bottom w:val="none" w:sz="0" w:space="0" w:color="auto"/>
            <w:right w:val="none" w:sz="0" w:space="0" w:color="auto"/>
          </w:divBdr>
        </w:div>
      </w:divsChild>
    </w:div>
    <w:div w:id="191383391">
      <w:bodyDiv w:val="1"/>
      <w:marLeft w:val="0"/>
      <w:marRight w:val="0"/>
      <w:marTop w:val="0"/>
      <w:marBottom w:val="0"/>
      <w:divBdr>
        <w:top w:val="none" w:sz="0" w:space="0" w:color="auto"/>
        <w:left w:val="none" w:sz="0" w:space="0" w:color="auto"/>
        <w:bottom w:val="none" w:sz="0" w:space="0" w:color="auto"/>
        <w:right w:val="none" w:sz="0" w:space="0" w:color="auto"/>
      </w:divBdr>
    </w:div>
    <w:div w:id="443159976">
      <w:bodyDiv w:val="1"/>
      <w:marLeft w:val="0"/>
      <w:marRight w:val="0"/>
      <w:marTop w:val="0"/>
      <w:marBottom w:val="0"/>
      <w:divBdr>
        <w:top w:val="none" w:sz="0" w:space="0" w:color="auto"/>
        <w:left w:val="none" w:sz="0" w:space="0" w:color="auto"/>
        <w:bottom w:val="none" w:sz="0" w:space="0" w:color="auto"/>
        <w:right w:val="none" w:sz="0" w:space="0" w:color="auto"/>
      </w:divBdr>
    </w:div>
    <w:div w:id="492648972">
      <w:bodyDiv w:val="1"/>
      <w:marLeft w:val="0"/>
      <w:marRight w:val="0"/>
      <w:marTop w:val="0"/>
      <w:marBottom w:val="0"/>
      <w:divBdr>
        <w:top w:val="none" w:sz="0" w:space="0" w:color="auto"/>
        <w:left w:val="none" w:sz="0" w:space="0" w:color="auto"/>
        <w:bottom w:val="none" w:sz="0" w:space="0" w:color="auto"/>
        <w:right w:val="none" w:sz="0" w:space="0" w:color="auto"/>
      </w:divBdr>
    </w:div>
    <w:div w:id="506753881">
      <w:bodyDiv w:val="1"/>
      <w:marLeft w:val="0"/>
      <w:marRight w:val="0"/>
      <w:marTop w:val="0"/>
      <w:marBottom w:val="0"/>
      <w:divBdr>
        <w:top w:val="none" w:sz="0" w:space="0" w:color="auto"/>
        <w:left w:val="none" w:sz="0" w:space="0" w:color="auto"/>
        <w:bottom w:val="none" w:sz="0" w:space="0" w:color="auto"/>
        <w:right w:val="none" w:sz="0" w:space="0" w:color="auto"/>
      </w:divBdr>
    </w:div>
    <w:div w:id="900334625">
      <w:bodyDiv w:val="1"/>
      <w:marLeft w:val="0"/>
      <w:marRight w:val="0"/>
      <w:marTop w:val="0"/>
      <w:marBottom w:val="0"/>
      <w:divBdr>
        <w:top w:val="none" w:sz="0" w:space="0" w:color="auto"/>
        <w:left w:val="none" w:sz="0" w:space="0" w:color="auto"/>
        <w:bottom w:val="none" w:sz="0" w:space="0" w:color="auto"/>
        <w:right w:val="none" w:sz="0" w:space="0" w:color="auto"/>
      </w:divBdr>
    </w:div>
    <w:div w:id="997420331">
      <w:bodyDiv w:val="1"/>
      <w:marLeft w:val="0"/>
      <w:marRight w:val="0"/>
      <w:marTop w:val="0"/>
      <w:marBottom w:val="0"/>
      <w:divBdr>
        <w:top w:val="none" w:sz="0" w:space="0" w:color="auto"/>
        <w:left w:val="none" w:sz="0" w:space="0" w:color="auto"/>
        <w:bottom w:val="none" w:sz="0" w:space="0" w:color="auto"/>
        <w:right w:val="none" w:sz="0" w:space="0" w:color="auto"/>
      </w:divBdr>
    </w:div>
    <w:div w:id="1016662257">
      <w:bodyDiv w:val="1"/>
      <w:marLeft w:val="0"/>
      <w:marRight w:val="0"/>
      <w:marTop w:val="0"/>
      <w:marBottom w:val="0"/>
      <w:divBdr>
        <w:top w:val="none" w:sz="0" w:space="0" w:color="auto"/>
        <w:left w:val="none" w:sz="0" w:space="0" w:color="auto"/>
        <w:bottom w:val="none" w:sz="0" w:space="0" w:color="auto"/>
        <w:right w:val="none" w:sz="0" w:space="0" w:color="auto"/>
      </w:divBdr>
    </w:div>
    <w:div w:id="1062867747">
      <w:bodyDiv w:val="1"/>
      <w:marLeft w:val="0"/>
      <w:marRight w:val="0"/>
      <w:marTop w:val="0"/>
      <w:marBottom w:val="0"/>
      <w:divBdr>
        <w:top w:val="none" w:sz="0" w:space="0" w:color="auto"/>
        <w:left w:val="none" w:sz="0" w:space="0" w:color="auto"/>
        <w:bottom w:val="none" w:sz="0" w:space="0" w:color="auto"/>
        <w:right w:val="none" w:sz="0" w:space="0" w:color="auto"/>
      </w:divBdr>
      <w:divsChild>
        <w:div w:id="1220897628">
          <w:marLeft w:val="360"/>
          <w:marRight w:val="0"/>
          <w:marTop w:val="200"/>
          <w:marBottom w:val="0"/>
          <w:divBdr>
            <w:top w:val="none" w:sz="0" w:space="0" w:color="auto"/>
            <w:left w:val="none" w:sz="0" w:space="0" w:color="auto"/>
            <w:bottom w:val="none" w:sz="0" w:space="0" w:color="auto"/>
            <w:right w:val="none" w:sz="0" w:space="0" w:color="auto"/>
          </w:divBdr>
        </w:div>
      </w:divsChild>
    </w:div>
    <w:div w:id="1124082059">
      <w:bodyDiv w:val="1"/>
      <w:marLeft w:val="0"/>
      <w:marRight w:val="0"/>
      <w:marTop w:val="0"/>
      <w:marBottom w:val="0"/>
      <w:divBdr>
        <w:top w:val="none" w:sz="0" w:space="0" w:color="auto"/>
        <w:left w:val="none" w:sz="0" w:space="0" w:color="auto"/>
        <w:bottom w:val="none" w:sz="0" w:space="0" w:color="auto"/>
        <w:right w:val="none" w:sz="0" w:space="0" w:color="auto"/>
      </w:divBdr>
      <w:divsChild>
        <w:div w:id="2029676758">
          <w:marLeft w:val="300"/>
          <w:marRight w:val="0"/>
          <w:marTop w:val="120"/>
          <w:marBottom w:val="120"/>
          <w:divBdr>
            <w:top w:val="none" w:sz="0" w:space="0" w:color="auto"/>
            <w:left w:val="none" w:sz="0" w:space="0" w:color="auto"/>
            <w:bottom w:val="none" w:sz="0" w:space="0" w:color="auto"/>
            <w:right w:val="none" w:sz="0" w:space="0" w:color="auto"/>
          </w:divBdr>
        </w:div>
        <w:div w:id="20790579">
          <w:marLeft w:val="300"/>
          <w:marRight w:val="0"/>
          <w:marTop w:val="120"/>
          <w:marBottom w:val="120"/>
          <w:divBdr>
            <w:top w:val="none" w:sz="0" w:space="0" w:color="auto"/>
            <w:left w:val="none" w:sz="0" w:space="0" w:color="auto"/>
            <w:bottom w:val="none" w:sz="0" w:space="0" w:color="auto"/>
            <w:right w:val="none" w:sz="0" w:space="0" w:color="auto"/>
          </w:divBdr>
        </w:div>
        <w:div w:id="1823766435">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 w:id="1150444931">
      <w:bodyDiv w:val="1"/>
      <w:marLeft w:val="0"/>
      <w:marRight w:val="0"/>
      <w:marTop w:val="0"/>
      <w:marBottom w:val="0"/>
      <w:divBdr>
        <w:top w:val="none" w:sz="0" w:space="0" w:color="auto"/>
        <w:left w:val="none" w:sz="0" w:space="0" w:color="auto"/>
        <w:bottom w:val="none" w:sz="0" w:space="0" w:color="auto"/>
        <w:right w:val="none" w:sz="0" w:space="0" w:color="auto"/>
      </w:divBdr>
    </w:div>
    <w:div w:id="1279070201">
      <w:bodyDiv w:val="1"/>
      <w:marLeft w:val="0"/>
      <w:marRight w:val="0"/>
      <w:marTop w:val="0"/>
      <w:marBottom w:val="0"/>
      <w:divBdr>
        <w:top w:val="none" w:sz="0" w:space="0" w:color="auto"/>
        <w:left w:val="none" w:sz="0" w:space="0" w:color="auto"/>
        <w:bottom w:val="none" w:sz="0" w:space="0" w:color="auto"/>
        <w:right w:val="none" w:sz="0" w:space="0" w:color="auto"/>
      </w:divBdr>
    </w:div>
    <w:div w:id="1377270646">
      <w:bodyDiv w:val="1"/>
      <w:marLeft w:val="0"/>
      <w:marRight w:val="0"/>
      <w:marTop w:val="0"/>
      <w:marBottom w:val="0"/>
      <w:divBdr>
        <w:top w:val="none" w:sz="0" w:space="0" w:color="auto"/>
        <w:left w:val="none" w:sz="0" w:space="0" w:color="auto"/>
        <w:bottom w:val="none" w:sz="0" w:space="0" w:color="auto"/>
        <w:right w:val="none" w:sz="0" w:space="0" w:color="auto"/>
      </w:divBdr>
      <w:divsChild>
        <w:div w:id="326901885">
          <w:marLeft w:val="360"/>
          <w:marRight w:val="0"/>
          <w:marTop w:val="200"/>
          <w:marBottom w:val="0"/>
          <w:divBdr>
            <w:top w:val="none" w:sz="0" w:space="0" w:color="auto"/>
            <w:left w:val="none" w:sz="0" w:space="0" w:color="auto"/>
            <w:bottom w:val="none" w:sz="0" w:space="0" w:color="auto"/>
            <w:right w:val="none" w:sz="0" w:space="0" w:color="auto"/>
          </w:divBdr>
        </w:div>
        <w:div w:id="261570133">
          <w:marLeft w:val="360"/>
          <w:marRight w:val="0"/>
          <w:marTop w:val="200"/>
          <w:marBottom w:val="0"/>
          <w:divBdr>
            <w:top w:val="none" w:sz="0" w:space="0" w:color="auto"/>
            <w:left w:val="none" w:sz="0" w:space="0" w:color="auto"/>
            <w:bottom w:val="none" w:sz="0" w:space="0" w:color="auto"/>
            <w:right w:val="none" w:sz="0" w:space="0" w:color="auto"/>
          </w:divBdr>
        </w:div>
      </w:divsChild>
    </w:div>
    <w:div w:id="1465463294">
      <w:bodyDiv w:val="1"/>
      <w:marLeft w:val="0"/>
      <w:marRight w:val="0"/>
      <w:marTop w:val="0"/>
      <w:marBottom w:val="0"/>
      <w:divBdr>
        <w:top w:val="none" w:sz="0" w:space="0" w:color="auto"/>
        <w:left w:val="none" w:sz="0" w:space="0" w:color="auto"/>
        <w:bottom w:val="none" w:sz="0" w:space="0" w:color="auto"/>
        <w:right w:val="none" w:sz="0" w:space="0" w:color="auto"/>
      </w:divBdr>
    </w:div>
    <w:div w:id="1543323997">
      <w:bodyDiv w:val="1"/>
      <w:marLeft w:val="0"/>
      <w:marRight w:val="0"/>
      <w:marTop w:val="0"/>
      <w:marBottom w:val="0"/>
      <w:divBdr>
        <w:top w:val="none" w:sz="0" w:space="0" w:color="auto"/>
        <w:left w:val="none" w:sz="0" w:space="0" w:color="auto"/>
        <w:bottom w:val="none" w:sz="0" w:space="0" w:color="auto"/>
        <w:right w:val="none" w:sz="0" w:space="0" w:color="auto"/>
      </w:divBdr>
    </w:div>
    <w:div w:id="1594624877">
      <w:bodyDiv w:val="1"/>
      <w:marLeft w:val="0"/>
      <w:marRight w:val="0"/>
      <w:marTop w:val="0"/>
      <w:marBottom w:val="0"/>
      <w:divBdr>
        <w:top w:val="none" w:sz="0" w:space="0" w:color="auto"/>
        <w:left w:val="none" w:sz="0" w:space="0" w:color="auto"/>
        <w:bottom w:val="none" w:sz="0" w:space="0" w:color="auto"/>
        <w:right w:val="none" w:sz="0" w:space="0" w:color="auto"/>
      </w:divBdr>
    </w:div>
    <w:div w:id="1678195806">
      <w:bodyDiv w:val="1"/>
      <w:marLeft w:val="0"/>
      <w:marRight w:val="0"/>
      <w:marTop w:val="0"/>
      <w:marBottom w:val="0"/>
      <w:divBdr>
        <w:top w:val="none" w:sz="0" w:space="0" w:color="auto"/>
        <w:left w:val="none" w:sz="0" w:space="0" w:color="auto"/>
        <w:bottom w:val="none" w:sz="0" w:space="0" w:color="auto"/>
        <w:right w:val="none" w:sz="0" w:space="0" w:color="auto"/>
      </w:divBdr>
    </w:div>
    <w:div w:id="1769891104">
      <w:bodyDiv w:val="1"/>
      <w:marLeft w:val="0"/>
      <w:marRight w:val="0"/>
      <w:marTop w:val="0"/>
      <w:marBottom w:val="0"/>
      <w:divBdr>
        <w:top w:val="none" w:sz="0" w:space="0" w:color="auto"/>
        <w:left w:val="none" w:sz="0" w:space="0" w:color="auto"/>
        <w:bottom w:val="none" w:sz="0" w:space="0" w:color="auto"/>
        <w:right w:val="none" w:sz="0" w:space="0" w:color="auto"/>
      </w:divBdr>
      <w:divsChild>
        <w:div w:id="1677883499">
          <w:marLeft w:val="45"/>
          <w:marRight w:val="45"/>
          <w:marTop w:val="0"/>
          <w:marBottom w:val="0"/>
          <w:divBdr>
            <w:top w:val="none" w:sz="0" w:space="0" w:color="auto"/>
            <w:left w:val="none" w:sz="0" w:space="0" w:color="auto"/>
            <w:bottom w:val="none" w:sz="0" w:space="0" w:color="auto"/>
            <w:right w:val="none" w:sz="0" w:space="0" w:color="auto"/>
          </w:divBdr>
          <w:divsChild>
            <w:div w:id="785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3228">
      <w:bodyDiv w:val="1"/>
      <w:marLeft w:val="0"/>
      <w:marRight w:val="0"/>
      <w:marTop w:val="0"/>
      <w:marBottom w:val="0"/>
      <w:divBdr>
        <w:top w:val="none" w:sz="0" w:space="0" w:color="auto"/>
        <w:left w:val="none" w:sz="0" w:space="0" w:color="auto"/>
        <w:bottom w:val="none" w:sz="0" w:space="0" w:color="auto"/>
        <w:right w:val="none" w:sz="0" w:space="0" w:color="auto"/>
      </w:divBdr>
    </w:div>
    <w:div w:id="1775591939">
      <w:bodyDiv w:val="1"/>
      <w:marLeft w:val="0"/>
      <w:marRight w:val="0"/>
      <w:marTop w:val="0"/>
      <w:marBottom w:val="0"/>
      <w:divBdr>
        <w:top w:val="none" w:sz="0" w:space="0" w:color="auto"/>
        <w:left w:val="none" w:sz="0" w:space="0" w:color="auto"/>
        <w:bottom w:val="none" w:sz="0" w:space="0" w:color="auto"/>
        <w:right w:val="none" w:sz="0" w:space="0" w:color="auto"/>
      </w:divBdr>
    </w:div>
    <w:div w:id="1816295762">
      <w:bodyDiv w:val="1"/>
      <w:marLeft w:val="0"/>
      <w:marRight w:val="0"/>
      <w:marTop w:val="0"/>
      <w:marBottom w:val="0"/>
      <w:divBdr>
        <w:top w:val="none" w:sz="0" w:space="0" w:color="auto"/>
        <w:left w:val="none" w:sz="0" w:space="0" w:color="auto"/>
        <w:bottom w:val="none" w:sz="0" w:space="0" w:color="auto"/>
        <w:right w:val="none" w:sz="0" w:space="0" w:color="auto"/>
      </w:divBdr>
    </w:div>
    <w:div w:id="1823810440">
      <w:bodyDiv w:val="1"/>
      <w:marLeft w:val="0"/>
      <w:marRight w:val="0"/>
      <w:marTop w:val="0"/>
      <w:marBottom w:val="0"/>
      <w:divBdr>
        <w:top w:val="none" w:sz="0" w:space="0" w:color="auto"/>
        <w:left w:val="none" w:sz="0" w:space="0" w:color="auto"/>
        <w:bottom w:val="none" w:sz="0" w:space="0" w:color="auto"/>
        <w:right w:val="none" w:sz="0" w:space="0" w:color="auto"/>
      </w:divBdr>
      <w:divsChild>
        <w:div w:id="1945573244">
          <w:marLeft w:val="360"/>
          <w:marRight w:val="0"/>
          <w:marTop w:val="200"/>
          <w:marBottom w:val="0"/>
          <w:divBdr>
            <w:top w:val="none" w:sz="0" w:space="0" w:color="auto"/>
            <w:left w:val="none" w:sz="0" w:space="0" w:color="auto"/>
            <w:bottom w:val="none" w:sz="0" w:space="0" w:color="auto"/>
            <w:right w:val="none" w:sz="0" w:space="0" w:color="auto"/>
          </w:divBdr>
        </w:div>
      </w:divsChild>
    </w:div>
    <w:div w:id="1956522199">
      <w:bodyDiv w:val="1"/>
      <w:marLeft w:val="0"/>
      <w:marRight w:val="0"/>
      <w:marTop w:val="0"/>
      <w:marBottom w:val="0"/>
      <w:divBdr>
        <w:top w:val="none" w:sz="0" w:space="0" w:color="auto"/>
        <w:left w:val="none" w:sz="0" w:space="0" w:color="auto"/>
        <w:bottom w:val="none" w:sz="0" w:space="0" w:color="auto"/>
        <w:right w:val="none" w:sz="0" w:space="0" w:color="auto"/>
      </w:divBdr>
      <w:divsChild>
        <w:div w:id="241456898">
          <w:marLeft w:val="360"/>
          <w:marRight w:val="0"/>
          <w:marTop w:val="200"/>
          <w:marBottom w:val="0"/>
          <w:divBdr>
            <w:top w:val="none" w:sz="0" w:space="0" w:color="auto"/>
            <w:left w:val="none" w:sz="0" w:space="0" w:color="auto"/>
            <w:bottom w:val="none" w:sz="0" w:space="0" w:color="auto"/>
            <w:right w:val="none" w:sz="0" w:space="0" w:color="auto"/>
          </w:divBdr>
        </w:div>
        <w:div w:id="1722292219">
          <w:marLeft w:val="360"/>
          <w:marRight w:val="0"/>
          <w:marTop w:val="200"/>
          <w:marBottom w:val="0"/>
          <w:divBdr>
            <w:top w:val="none" w:sz="0" w:space="0" w:color="auto"/>
            <w:left w:val="none" w:sz="0" w:space="0" w:color="auto"/>
            <w:bottom w:val="none" w:sz="0" w:space="0" w:color="auto"/>
            <w:right w:val="none" w:sz="0" w:space="0" w:color="auto"/>
          </w:divBdr>
        </w:div>
      </w:divsChild>
    </w:div>
    <w:div w:id="2024164559">
      <w:bodyDiv w:val="1"/>
      <w:marLeft w:val="0"/>
      <w:marRight w:val="0"/>
      <w:marTop w:val="0"/>
      <w:marBottom w:val="0"/>
      <w:divBdr>
        <w:top w:val="none" w:sz="0" w:space="0" w:color="auto"/>
        <w:left w:val="none" w:sz="0" w:space="0" w:color="auto"/>
        <w:bottom w:val="none" w:sz="0" w:space="0" w:color="auto"/>
        <w:right w:val="none" w:sz="0" w:space="0" w:color="auto"/>
      </w:divBdr>
    </w:div>
    <w:div w:id="2110661618">
      <w:bodyDiv w:val="1"/>
      <w:marLeft w:val="0"/>
      <w:marRight w:val="0"/>
      <w:marTop w:val="0"/>
      <w:marBottom w:val="0"/>
      <w:divBdr>
        <w:top w:val="none" w:sz="0" w:space="0" w:color="auto"/>
        <w:left w:val="none" w:sz="0" w:space="0" w:color="auto"/>
        <w:bottom w:val="none" w:sz="0" w:space="0" w:color="auto"/>
        <w:right w:val="none" w:sz="0" w:space="0" w:color="auto"/>
      </w:divBdr>
      <w:divsChild>
        <w:div w:id="10460261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Peter_Guthrie_Tait" TargetMode="External"/><Relationship Id="rId21"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42" Type="http://schemas.openxmlformats.org/officeDocument/2006/relationships/hyperlink" Target="http://micsymposium.org/mics_2009_proceedings/mics2009_submission_52.pdf" TargetMode="External"/><Relationship Id="rId47" Type="http://schemas.openxmlformats.org/officeDocument/2006/relationships/hyperlink" Target="http://en.wikipedia.org/wiki/Matrix_(mathematics)" TargetMode="External"/><Relationship Id="rId63" Type="http://schemas.openxmlformats.org/officeDocument/2006/relationships/hyperlink" Target="http://arxiv.org/pdf/math-ph/0501055.pdf" TargetMode="External"/><Relationship Id="rId68" Type="http://schemas.openxmlformats.org/officeDocument/2006/relationships/hyperlink" Target="http://books.google.com/books?id=BMxSKfVkKskC&amp;pg=PA318&amp;lpg=PA318&amp;dq=big+ball+3D+quaternions+knowledge&amp;source=bl&amp;ots=y-wSW6dvWe&amp;sig=FNOcDYtoSiM9_dDHCgVULOF3GjA&amp;hl=en&amp;sa=X&amp;ei=ExRLVLrDF7SKsQSP1oDQDQ&amp;ved=0CEkQ6AEwBg" TargetMode="External"/><Relationship Id="rId84" Type="http://schemas.openxmlformats.org/officeDocument/2006/relationships/hyperlink" Target="http://elainechew-research.blogspot.com/2014/05/mathemusical-conversations-call-for.html" TargetMode="External"/><Relationship Id="rId89" Type="http://schemas.openxmlformats.org/officeDocument/2006/relationships/hyperlink" Target="http://en.wikipedia.org/wiki/Four-dimensionalism" TargetMode="External"/><Relationship Id="rId112" Type="http://schemas.openxmlformats.org/officeDocument/2006/relationships/hyperlink" Target="http://en.wikipedia.org/wiki/Vector_calculus" TargetMode="External"/><Relationship Id="rId133" Type="http://schemas.openxmlformats.org/officeDocument/2006/relationships/hyperlink" Target="http://www.sciencedirect.com/science/article/pii/S1053810014000944" TargetMode="External"/><Relationship Id="rId138" Type="http://schemas.openxmlformats.org/officeDocument/2006/relationships/hyperlink" Target="http://www.ncbi.nlm.nih.gov/pmc/articles/PMC3576712/" TargetMode="External"/><Relationship Id="rId154" Type="http://schemas.openxmlformats.org/officeDocument/2006/relationships/hyperlink" Target="http://www.ncbi.nlm.nih.gov/pmc/articles/PMC3576712/" TargetMode="External"/><Relationship Id="rId159" Type="http://schemas.openxmlformats.org/officeDocument/2006/relationships/hyperlink" Target="http://naturaldogtraining.com/blog/why-we-like-sad-music-part-two/" TargetMode="External"/><Relationship Id="rId175" Type="http://schemas.openxmlformats.org/officeDocument/2006/relationships/hyperlink" Target="http://pubs.acs.org/doi/abs/10.1021/ci4005139" TargetMode="External"/><Relationship Id="rId170" Type="http://schemas.openxmlformats.org/officeDocument/2006/relationships/hyperlink" Target="http://privatewww.essex.ac.uk/~sjs/research/colour_edge_images.html" TargetMode="External"/><Relationship Id="rId191" Type="http://schemas.openxmlformats.org/officeDocument/2006/relationships/hyperlink" Target="http://arxiv.org/pdf/math-ph/0501055.pdf" TargetMode="External"/><Relationship Id="rId16" Type="http://schemas.openxmlformats.org/officeDocument/2006/relationships/hyperlink" Target="https://www.researchgate.net/researcher/31034684_Lissan_Afilal" TargetMode="External"/><Relationship Id="rId107" Type="http://schemas.openxmlformats.org/officeDocument/2006/relationships/hyperlink" Target="http://www.techthefuture.com/wp-content/uploads/2012/07/Neuro-picture.png" TargetMode="External"/><Relationship Id="rId11" Type="http://schemas.openxmlformats.org/officeDocument/2006/relationships/hyperlink" Target="https://www.researchgate.net/researcher/54869169_Hassen_Fourati" TargetMode="External"/><Relationship Id="rId32" Type="http://schemas.openxmlformats.org/officeDocument/2006/relationships/hyperlink" Target="http://pubs.acs.org/action/doSearch?action=search&amp;author=Cameron%2C+S&amp;qsSearchArea=author" TargetMode="External"/><Relationship Id="rId37" Type="http://schemas.openxmlformats.org/officeDocument/2006/relationships/hyperlink" Target="https://www.researchgate.net/publication/3359119_Colour_image_filters_based_on_hypercomplex_convolution" TargetMode="External"/><Relationship Id="rId53" Type="http://schemas.openxmlformats.org/officeDocument/2006/relationships/hyperlink" Target="http://arxiv.org/ftp/arxiv/papers/0709/0709.2238.pdf" TargetMode="External"/><Relationship Id="rId58" Type="http://schemas.openxmlformats.org/officeDocument/2006/relationships/hyperlink" Target="http://www.theworld.com/~sweetser/quaternions/ps/stanfordaiwp79-salamin.pdf" TargetMode="External"/><Relationship Id="rId74" Type="http://schemas.openxmlformats.org/officeDocument/2006/relationships/hyperlink" Target="http://books.google.com/books?id=9Qh-AAAAMAAJ&amp;focus=searchwithinvolume&amp;q=INRC" TargetMode="External"/><Relationship Id="rId79" Type="http://schemas.openxmlformats.org/officeDocument/2006/relationships/hyperlink" Target="http://people.umass.edu/trehub/YCCOG828%20copy.pdf" TargetMode="External"/><Relationship Id="rId102" Type="http://schemas.openxmlformats.org/officeDocument/2006/relationships/hyperlink" Target="http://www.ime.unicamp.br/~deleo/Pub/p07.pdf" TargetMode="External"/><Relationship Id="rId123" Type="http://schemas.openxmlformats.org/officeDocument/2006/relationships/hyperlink" Target="http://en.wikipedia.org/wiki/Del" TargetMode="External"/><Relationship Id="rId128" Type="http://schemas.openxmlformats.org/officeDocument/2006/relationships/hyperlink" Target="http://books.google.com/books?id=CoUB09xzme4C&amp;pg=PA69&amp;lpg=PA69&amp;dq=quaternion+lan" TargetMode="External"/><Relationship Id="rId144" Type="http://schemas.openxmlformats.org/officeDocument/2006/relationships/hyperlink" Target="http://www.ncbi.nlm.nih.gov/pmc/articles/PMC3576712/" TargetMode="External"/><Relationship Id="rId149" Type="http://schemas.openxmlformats.org/officeDocument/2006/relationships/hyperlink" Target="http://www.ncbi.nlm.nih.gov/pmc/articles/PMC3576712/" TargetMode="External"/><Relationship Id="rId5" Type="http://schemas.openxmlformats.org/officeDocument/2006/relationships/hyperlink" Target="http://onlinelibrary.wiley.com/doi/10.1002/chir.20272/abstract" TargetMode="External"/><Relationship Id="rId90" Type="http://schemas.openxmlformats.org/officeDocument/2006/relationships/hyperlink" Target="http://naturaldogtraining.com/blog/why-we-like-sad-music-part-two/" TargetMode="External"/><Relationship Id="rId95" Type="http://schemas.openxmlformats.org/officeDocument/2006/relationships/hyperlink" Target="http://elainechew-research.blogspot.com/2014/05/mathemusical-conversations-call-for.html" TargetMode="External"/><Relationship Id="rId160" Type="http://schemas.openxmlformats.org/officeDocument/2006/relationships/hyperlink" Target="http://arxiv.org/ftp/arxiv/papers/1102/1102.3596.pdf" TargetMode="External"/><Relationship Id="rId165" Type="http://schemas.openxmlformats.org/officeDocument/2006/relationships/hyperlink" Target="http://www.malcolmdshuster.com/pubp_021_072x_j_jas0000_quat_mds.pdf" TargetMode="External"/><Relationship Id="rId181" Type="http://schemas.openxmlformats.org/officeDocument/2006/relationships/hyperlink" Target="http://www.zipcon.net/~swhite/docs/math/quaternions/geometry.html" TargetMode="External"/><Relationship Id="rId186" Type="http://schemas.openxmlformats.org/officeDocument/2006/relationships/hyperlink" Target="http://en.wikipedia.org/wiki/Width" TargetMode="External"/><Relationship Id="rId22"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27" Type="http://schemas.openxmlformats.org/officeDocument/2006/relationships/hyperlink" Target="http://www.slac.stanford.edu/cgi-wrap/getdoc/slac-tn-90-005.pdf" TargetMode="External"/><Relationship Id="rId43" Type="http://schemas.openxmlformats.org/officeDocument/2006/relationships/hyperlink" Target="http://books.google.com/books?id=CoUB09xzme4C&amp;pg=PA69&amp;lpg=PA69&amp;dq=quaternion+lan" TargetMode="External"/><Relationship Id="rId48" Type="http://schemas.openxmlformats.org/officeDocument/2006/relationships/hyperlink" Target="http://en.wikipedia.org/wiki/Quaternions_and_spatial_rotation" TargetMode="External"/><Relationship Id="rId64" Type="http://schemas.openxmlformats.org/officeDocument/2006/relationships/hyperlink" Target="https://www.researchgate.net/publication/19948076_Connection_between_internal_representation_of_rigid_transformation_and_cortical_activity_paths" TargetMode="External"/><Relationship Id="rId69" Type="http://schemas.openxmlformats.org/officeDocument/2006/relationships/hyperlink" Target="http://www.sciencedirect.com/science/journal/10538100" TargetMode="External"/><Relationship Id="rId113" Type="http://schemas.openxmlformats.org/officeDocument/2006/relationships/hyperlink" Target="http://en.wikipedia.org/wiki/Dot_product" TargetMode="External"/><Relationship Id="rId118" Type="http://schemas.openxmlformats.org/officeDocument/2006/relationships/hyperlink" Target="http://en.wikipedia.org/wiki/Nature_(journal)" TargetMode="External"/><Relationship Id="rId134" Type="http://schemas.openxmlformats.org/officeDocument/2006/relationships/hyperlink" Target="http://universe-of-music.com/melodic-rotation.html" TargetMode="External"/><Relationship Id="rId139" Type="http://schemas.openxmlformats.org/officeDocument/2006/relationships/hyperlink" Target="http://www.ncbi.nlm.nih.gov/pmc/articles/PMC3576712/" TargetMode="External"/><Relationship Id="rId80" Type="http://schemas.openxmlformats.org/officeDocument/2006/relationships/hyperlink" Target="http://www.amazon.com/The-Cognitive-Brain-Bradford-Books/dp/0262700492" TargetMode="External"/><Relationship Id="rId85" Type="http://schemas.openxmlformats.org/officeDocument/2006/relationships/hyperlink" Target="http://www.techthefuture.com/technology/neuro-imaging-reveals-music-changes-brains/" TargetMode="External"/><Relationship Id="rId150" Type="http://schemas.openxmlformats.org/officeDocument/2006/relationships/hyperlink" Target="http://www.ncbi.nlm.nih.gov/pmc/articles/PMC3576712/" TargetMode="External"/><Relationship Id="rId155" Type="http://schemas.openxmlformats.org/officeDocument/2006/relationships/hyperlink" Target="http://www.ncbi.nlm.nih.gov/pmc/articles/PMC3576712/" TargetMode="External"/><Relationship Id="rId171" Type="http://schemas.openxmlformats.org/officeDocument/2006/relationships/hyperlink" Target="http://privatewww.essex.ac.uk/~sjs/research/hypercomplex_ip.html" TargetMode="External"/><Relationship Id="rId176" Type="http://schemas.openxmlformats.org/officeDocument/2006/relationships/image" Target="media/image10.jpg"/><Relationship Id="rId192" Type="http://schemas.openxmlformats.org/officeDocument/2006/relationships/fontTable" Target="fontTable.xml"/><Relationship Id="rId12" Type="http://schemas.openxmlformats.org/officeDocument/2006/relationships/hyperlink" Target="https://www.researchgate.net/researcher/35013117_Noureddine_Manamanni" TargetMode="External"/><Relationship Id="rId17" Type="http://schemas.openxmlformats.org/officeDocument/2006/relationships/hyperlink" Target="https://www.researchgate.net/researcher/31034684_Lissan_Afilal" TargetMode="External"/><Relationship Id="rId33" Type="http://schemas.openxmlformats.org/officeDocument/2006/relationships/hyperlink" Target="http://pubs.acs.org/action/doSearch?action=search&amp;author=Voiculescu%2C+I&amp;qsSearchArea=author" TargetMode="External"/><Relationship Id="rId38" Type="http://schemas.openxmlformats.org/officeDocument/2006/relationships/hyperlink" Target="http://link.springer.com/article/10.1007%2Fs10569-008-9124-y" TargetMode="External"/><Relationship Id="rId59" Type="http://schemas.openxmlformats.org/officeDocument/2006/relationships/hyperlink" Target="https://www.youtube.com/watch?v=J62_X5-zCWE&amp;list=UULh9kR4jxkCEnHHiKtJCQzg" TargetMode="External"/><Relationship Id="rId103" Type="http://schemas.openxmlformats.org/officeDocument/2006/relationships/hyperlink" Target="http://books.google.com/books?id=eGy8AwAAQBAJ&amp;pg=PT63&amp;dq=quaternion+color&amp;hl=en&amp;sa=X&amp;ei=xj0gVM3wD5GqyASU4ILgCA&amp;ved=0CB8Q6AEwAA" TargetMode="External"/><Relationship Id="rId108" Type="http://schemas.openxmlformats.org/officeDocument/2006/relationships/image" Target="media/image5.png"/><Relationship Id="rId124" Type="http://schemas.openxmlformats.org/officeDocument/2006/relationships/hyperlink" Target="http://en.wikipedia.org/wiki/Classical_electromagnetism" TargetMode="External"/><Relationship Id="rId129" Type="http://schemas.openxmlformats.org/officeDocument/2006/relationships/hyperlink" Target="http://books.google.com/books?id=BMxSKfVkKskC&amp;pg=PA318&amp;lpg=PA318&amp;dq=big+ball+3D+quaternions+knowledge&amp;source=bl&amp;ots=y-wSW6dvWe&amp;sig=FNOcDYtoSiM9_dDHCgVULOF3GjA&amp;hl=en&amp;sa=X&amp;ei=ExRLVLrDF7SKsQSP1oDQDQ&amp;ved=0CEkQ6AEwBg" TargetMode="External"/><Relationship Id="rId54" Type="http://schemas.openxmlformats.org/officeDocument/2006/relationships/hyperlink" Target="http://www.math.harvard.edu/~knill/history/matrix/" TargetMode="External"/><Relationship Id="rId70" Type="http://schemas.openxmlformats.org/officeDocument/2006/relationships/hyperlink" Target="http://www.sciencedirect.com/science/article/pii/S1053810014000944" TargetMode="External"/><Relationship Id="rId75" Type="http://schemas.openxmlformats.org/officeDocument/2006/relationships/hyperlink" Target="http://www.goodreads.com/book/show/137908.The_Psychology_of_the_Child" TargetMode="External"/><Relationship Id="rId91" Type="http://schemas.openxmlformats.org/officeDocument/2006/relationships/hyperlink" Target="http://www.theorionproject.org/en/Bearden_ARPA-E.html" TargetMode="External"/><Relationship Id="rId96" Type="http://schemas.openxmlformats.org/officeDocument/2006/relationships/hyperlink" Target="https://sites.google.com/site/mathemusicalconversations" TargetMode="External"/><Relationship Id="rId140" Type="http://schemas.openxmlformats.org/officeDocument/2006/relationships/hyperlink" Target="http://www.ncbi.nlm.nih.gov/pmc/articles/PMC3576712/" TargetMode="External"/><Relationship Id="rId145" Type="http://schemas.openxmlformats.org/officeDocument/2006/relationships/hyperlink" Target="http://www.ncbi.nlm.nih.gov/pmc/articles/PMC3576712/" TargetMode="External"/><Relationship Id="rId161" Type="http://schemas.openxmlformats.org/officeDocument/2006/relationships/hyperlink" Target="http://arxiv.org/find/q-bio/1/au:+Petoukhov_S/0/1/0/all/0/1" TargetMode="External"/><Relationship Id="rId166" Type="http://schemas.openxmlformats.org/officeDocument/2006/relationships/image" Target="media/image9.jpg"/><Relationship Id="rId182" Type="http://schemas.openxmlformats.org/officeDocument/2006/relationships/hyperlink" Target="http://www.jstor.org/stable/685948" TargetMode="External"/><Relationship Id="rId187" Type="http://schemas.openxmlformats.org/officeDocument/2006/relationships/hyperlink" Target="http://en.wikipedia.org/wiki/Height" TargetMode="External"/><Relationship Id="rId1" Type="http://schemas.openxmlformats.org/officeDocument/2006/relationships/numbering" Target="numbering.xml"/><Relationship Id="rId6" Type="http://schemas.openxmlformats.org/officeDocument/2006/relationships/hyperlink" Target="http://www.ime.unicamp.br/~deleo/Pub/p07.pdf" TargetMode="External"/><Relationship Id="rId23"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28" Type="http://schemas.openxmlformats.org/officeDocument/2006/relationships/hyperlink" Target="http://symmetry.hu/isabm/petoukhov.html" TargetMode="External"/><Relationship Id="rId49" Type="http://schemas.openxmlformats.org/officeDocument/2006/relationships/hyperlink" Target="http://store.doverpublications.com/0486679101.html" TargetMode="External"/><Relationship Id="rId114" Type="http://schemas.openxmlformats.org/officeDocument/2006/relationships/hyperlink" Target="http://en.wikipedia.org/wiki/Cross_product" TargetMode="External"/><Relationship Id="rId119" Type="http://schemas.openxmlformats.org/officeDocument/2006/relationships/hyperlink" Target="http://en.wikipedia.org/wiki/Josiah_Willard_Gibbs" TargetMode="External"/><Relationship Id="rId44" Type="http://schemas.openxmlformats.org/officeDocument/2006/relationships/hyperlink" Target="http://www.terathon.com/gdc12_lengyel.pdf" TargetMode="External"/><Relationship Id="rId60" Type="http://schemas.openxmlformats.org/officeDocument/2006/relationships/hyperlink" Target="http://www.enterprisemission.com/whittaker1.html" TargetMode="External"/><Relationship Id="rId65" Type="http://schemas.openxmlformats.org/officeDocument/2006/relationships/hyperlink" Target="https://www.youtube.com/watch?v=TqxQ4Z-I7kY" TargetMode="External"/><Relationship Id="rId81" Type="http://schemas.openxmlformats.org/officeDocument/2006/relationships/hyperlink" Target="http://www.ted.com/talks/daniel_wolpert_the_real_reason_for_brains?language=en" TargetMode="External"/><Relationship Id="rId86" Type="http://schemas.openxmlformats.org/officeDocument/2006/relationships/hyperlink" Target="http://universe-of-music.com/melodic-rotation.html" TargetMode="External"/><Relationship Id="rId130" Type="http://schemas.openxmlformats.org/officeDocument/2006/relationships/image" Target="media/image6.jpg"/><Relationship Id="rId135" Type="http://schemas.openxmlformats.org/officeDocument/2006/relationships/hyperlink" Target="http://music.psych.cornell.edu/articles/emotion/Bacci%20and%20Melcher-Ch-16.pdf" TargetMode="External"/><Relationship Id="rId151" Type="http://schemas.openxmlformats.org/officeDocument/2006/relationships/hyperlink" Target="http://www.ncbi.nlm.nih.gov/pmc/articles/PMC3576712/" TargetMode="External"/><Relationship Id="rId156" Type="http://schemas.openxmlformats.org/officeDocument/2006/relationships/hyperlink" Target="http://slehar.wordpress.com/2014/09/12/the-language-of-the-mind/" TargetMode="External"/><Relationship Id="rId177" Type="http://schemas.openxmlformats.org/officeDocument/2006/relationships/hyperlink" Target="http://www.ualr.edu/lasmoller/matrices.html" TargetMode="External"/><Relationship Id="rId172" Type="http://schemas.openxmlformats.org/officeDocument/2006/relationships/hyperlink" Target="http://pubs.acs.org/action/doSearch?action=search&amp;author=Cameron%2C+S&amp;qsSearchArea=author" TargetMode="External"/><Relationship Id="rId193" Type="http://schemas.openxmlformats.org/officeDocument/2006/relationships/theme" Target="theme/theme1.xml"/><Relationship Id="rId13" Type="http://schemas.openxmlformats.org/officeDocument/2006/relationships/hyperlink" Target="https://www.researchgate.net/researcher/35013117_Noureddine_Manamanni" TargetMode="External"/><Relationship Id="rId18" Type="http://schemas.openxmlformats.org/officeDocument/2006/relationships/hyperlink" Target="https://www.researchgate.net/researcher/39339041_Yves_Handrich" TargetMode="External"/><Relationship Id="rId39" Type="http://schemas.openxmlformats.org/officeDocument/2006/relationships/hyperlink" Target="http://books.google.com/books?id=B2_bucoS5VAC&amp;pg=PT237&amp;lpg=PT237&amp;dq=quaternion+and+hypercomplex+neural+networks&amp;source=bl&amp;ots=eC5cdI1Ytd&amp;sig=qujF_jye9wdj6I_mEQwPiYNrH-o&amp;hl=en&amp;sa=X&amp;ei=Y6IHVP-fO5bCggS53IDQAw&amp;ved=0CDAQ6AEwAg" TargetMode="External"/><Relationship Id="rId109" Type="http://schemas.openxmlformats.org/officeDocument/2006/relationships/hyperlink" Target="http://en.wikipedia.org/wiki/Josiah_Willard_Gibbs" TargetMode="External"/><Relationship Id="rId34" Type="http://schemas.openxmlformats.org/officeDocument/2006/relationships/hyperlink" Target="http://pubs.acs.org/action/doSearch?action=search&amp;author=Voiculescu%2C+I&amp;qsSearchArea=author" TargetMode="External"/><Relationship Id="rId50" Type="http://schemas.openxmlformats.org/officeDocument/2006/relationships/hyperlink" Target="https://www.math.ucdavis.edu/~temple/MAT21D/SUPPLEMENTARY-ARTICLES/Crowe_History-of-Vectors.pdf" TargetMode="External"/><Relationship Id="rId55" Type="http://schemas.openxmlformats.org/officeDocument/2006/relationships/hyperlink" Target="http://www.amazon.com/Quaternions-Rotation-Sequences-Applications-Aerospace/dp/0691102988/ref=sr_1_2?ie=UTF8&amp;qid=1411519227&amp;sr=8-2&amp;keywords=Jack+Kuipers" TargetMode="External"/><Relationship Id="rId76" Type="http://schemas.openxmlformats.org/officeDocument/2006/relationships/hyperlink" Target="http://www.goodreads.com/book/show/137914.The_Child_s_Conception_of_Space" TargetMode="External"/><Relationship Id="rId97" Type="http://schemas.openxmlformats.org/officeDocument/2006/relationships/hyperlink" Target="https://www.math.ucdavis.edu/~temple/MAT21D/SUPPLEMENTARY-ARTICLES/Crowe_History-of-Vectors.pdf" TargetMode="External"/><Relationship Id="rId104" Type="http://schemas.openxmlformats.org/officeDocument/2006/relationships/hyperlink" Target="http://books.google.com/books?id=eGy8AwAAQBAJ&amp;pg=PT63&amp;dq=quaternion+color&amp;hl=en&amp;sa=X&amp;ei=xj0gVM3wD5GqyASU4ILgCA&amp;ved=0CB8Q6AEwAA" TargetMode="External"/><Relationship Id="rId120" Type="http://schemas.openxmlformats.org/officeDocument/2006/relationships/hyperlink" Target="http://en.wikipedia.org/wiki/Edwin_Bidwell_Wilson" TargetMode="External"/><Relationship Id="rId125" Type="http://schemas.openxmlformats.org/officeDocument/2006/relationships/hyperlink" Target="http://en.wikipedia.org/wiki/Fluid_mechanics" TargetMode="External"/><Relationship Id="rId141" Type="http://schemas.openxmlformats.org/officeDocument/2006/relationships/hyperlink" Target="http://www.ncbi.nlm.nih.gov/pmc/articles/PMC3576712/" TargetMode="External"/><Relationship Id="rId146" Type="http://schemas.openxmlformats.org/officeDocument/2006/relationships/hyperlink" Target="http://www.ncbi.nlm.nih.gov/pmc/articles/PMC3576712/" TargetMode="External"/><Relationship Id="rId167" Type="http://schemas.openxmlformats.org/officeDocument/2006/relationships/hyperlink" Target="https://www.researchgate.net/publication/3359119_Colour_image_filters_based_on_hypercomplex_convolution" TargetMode="External"/><Relationship Id="rId188" Type="http://schemas.openxmlformats.org/officeDocument/2006/relationships/hyperlink" Target="http://en.wikipedia.org/wiki/Four-dimensionalism" TargetMode="External"/><Relationship Id="rId7" Type="http://schemas.openxmlformats.org/officeDocument/2006/relationships/hyperlink" Target="https://www.google.com/search?tbo=p&amp;tbm=bks&amp;q=isbn:3764375884&amp;gws_rd=ssl" TargetMode="External"/><Relationship Id="rId71" Type="http://schemas.openxmlformats.org/officeDocument/2006/relationships/hyperlink" Target="http://www.ncbi.nlm.nih.gov/pmc/articles/PMC3576712/" TargetMode="External"/><Relationship Id="rId92" Type="http://schemas.openxmlformats.org/officeDocument/2006/relationships/hyperlink" Target="http://www.math.harvard.edu/~knill/history/matrix/" TargetMode="External"/><Relationship Id="rId162" Type="http://schemas.openxmlformats.org/officeDocument/2006/relationships/hyperlink" Target="http://arxiv.org/abs/1102.3596v1" TargetMode="External"/><Relationship Id="rId183" Type="http://schemas.openxmlformats.org/officeDocument/2006/relationships/hyperlink" Target="http://en.wikipedia.org/wiki/Four-dimensionalism" TargetMode="External"/><Relationship Id="rId2" Type="http://schemas.openxmlformats.org/officeDocument/2006/relationships/styles" Target="styles.xml"/><Relationship Id="rId29" Type="http://schemas.openxmlformats.org/officeDocument/2006/relationships/hyperlink" Target="http://symmetry.hu/isabm/petoukhov.html" TargetMode="External"/><Relationship Id="rId24" Type="http://schemas.openxmlformats.org/officeDocument/2006/relationships/hyperlink" Target="http://www.amazon.com/Quaternions-Rotation-Sequences-Applications-Aerospace/dp/0691102988/ref=sr_1_2?ie=UTF8&amp;qid=1411519227&amp;sr=8-2&amp;keywords=Jack+Kuipers" TargetMode="External"/><Relationship Id="rId40" Type="http://schemas.openxmlformats.org/officeDocument/2006/relationships/hyperlink" Target="https://www.youtube.com/watch?v=Tw8w4YPp4zM" TargetMode="External"/><Relationship Id="rId45" Type="http://schemas.openxmlformats.org/officeDocument/2006/relationships/hyperlink" Target="http://books.google.com/books/about/Projective_geometry_creative_polarities.html?id=bzoZAQAAIAAJ" TargetMode="External"/><Relationship Id="rId66" Type="http://schemas.openxmlformats.org/officeDocument/2006/relationships/hyperlink" Target="http://ieet.org/index.php/IEET/print/2595" TargetMode="External"/><Relationship Id="rId87" Type="http://schemas.openxmlformats.org/officeDocument/2006/relationships/hyperlink" Target="http://music.psych.cornell.edu/articles/emotion/Bacci%20and%20Melcher-Ch-16.pdf" TargetMode="External"/><Relationship Id="rId110" Type="http://schemas.openxmlformats.org/officeDocument/2006/relationships/hyperlink" Target="http://en.wikipedia.org/wiki/Exterior_algebra" TargetMode="External"/><Relationship Id="rId115" Type="http://schemas.openxmlformats.org/officeDocument/2006/relationships/hyperlink" Target="http://en.wikipedia.org/wiki/Oliver_Heaviside" TargetMode="External"/><Relationship Id="rId131" Type="http://schemas.openxmlformats.org/officeDocument/2006/relationships/image" Target="media/image7.jpg"/><Relationship Id="rId136" Type="http://schemas.openxmlformats.org/officeDocument/2006/relationships/hyperlink" Target="http://www.amazon.com/Quaternions-Rotation-Sequences-Applications-Aerospace/dp/0691102988/ref=sr_1_2?ie=UTF8&amp;qid=1411519227&amp;sr=8-2&amp;keywords=Jack+Kuipers" TargetMode="External"/><Relationship Id="rId157" Type="http://schemas.openxmlformats.org/officeDocument/2006/relationships/hyperlink" Target="http://cns-alumni.bu.edu/~slehar/Lehar.html" TargetMode="External"/><Relationship Id="rId178" Type="http://schemas.openxmlformats.org/officeDocument/2006/relationships/hyperlink" Target="http://www.ingentaconnect.com/content/imp/jcs/2013/00000020/F0020001/art00011" TargetMode="External"/><Relationship Id="rId61" Type="http://schemas.openxmlformats.org/officeDocument/2006/relationships/hyperlink" Target="http://www.enterprisemission.com/whittaker2.html" TargetMode="External"/><Relationship Id="rId82" Type="http://schemas.openxmlformats.org/officeDocument/2006/relationships/hyperlink" Target="http://naturaldogtraining.com/blog/why-we-like-sad-music-part-two/" TargetMode="External"/><Relationship Id="rId152" Type="http://schemas.openxmlformats.org/officeDocument/2006/relationships/hyperlink" Target="http://www.ncbi.nlm.nih.gov/pmc/articles/PMC3576712/" TargetMode="External"/><Relationship Id="rId173" Type="http://schemas.openxmlformats.org/officeDocument/2006/relationships/hyperlink" Target="http://pubs.acs.org/action/doSearch?action=search&amp;author=Voiculescu%2C+I&amp;qsSearchArea=author" TargetMode="External"/><Relationship Id="rId19" Type="http://schemas.openxmlformats.org/officeDocument/2006/relationships/hyperlink" Target="https://www.researchgate.net/researcher/39339041_Yves_Handrich" TargetMode="External"/><Relationship Id="rId14" Type="http://schemas.openxmlformats.org/officeDocument/2006/relationships/hyperlink" Target="https://www.researchgate.net/researcher/35013117_Noureddine_Manamanni" TargetMode="External"/><Relationship Id="rId30" Type="http://schemas.openxmlformats.org/officeDocument/2006/relationships/hyperlink" Target="http://arxiv.org/ftp/arxiv/papers/1204/1204.6247.pdf" TargetMode="External"/><Relationship Id="rId35" Type="http://schemas.openxmlformats.org/officeDocument/2006/relationships/hyperlink" Target="http://pubs.acs.org/doi/abs/10.1021/ci4005139" TargetMode="External"/><Relationship Id="rId56" Type="http://schemas.openxmlformats.org/officeDocument/2006/relationships/hyperlink" Target="http://books.google.com/books?id=Ie0cAgAAQBAJ&amp;pg=PA38&amp;dq=William+Rowan+hamilton+music+geometry&amp;hl=en&amp;sa=X&amp;ei=IxNHVOXzHYvIsASAm4LABw&amp;ved=0CD4Q6AEwBA" TargetMode="External"/><Relationship Id="rId77" Type="http://schemas.openxmlformats.org/officeDocument/2006/relationships/hyperlink" Target="https://www.researchgate.net/publication/236952250_Where_Am_I_Redux" TargetMode="External"/><Relationship Id="rId100" Type="http://schemas.openxmlformats.org/officeDocument/2006/relationships/image" Target="media/image3.jpg"/><Relationship Id="rId105" Type="http://schemas.openxmlformats.org/officeDocument/2006/relationships/image" Target="media/image4.jpg"/><Relationship Id="rId126" Type="http://schemas.openxmlformats.org/officeDocument/2006/relationships/hyperlink" Target="http://ieet.org/index.php/IEET/print/2595" TargetMode="External"/><Relationship Id="rId147" Type="http://schemas.openxmlformats.org/officeDocument/2006/relationships/hyperlink" Target="http://www.ncbi.nlm.nih.gov/pmc/articles/PMC3576712/" TargetMode="External"/><Relationship Id="rId168" Type="http://schemas.openxmlformats.org/officeDocument/2006/relationships/hyperlink" Target="http://privatewww.essex.ac.uk/~sjs/research/colour_ip.html" TargetMode="External"/><Relationship Id="rId8" Type="http://schemas.openxmlformats.org/officeDocument/2006/relationships/hyperlink" Target="http://books.google.com/books?id=eGy8AwAAQBAJ&amp;pg=PT63&amp;dq=quaternion+color&amp;hl=en&amp;sa=X&amp;ei=xj0gVM3wD5GqyASU4ILgCA&amp;ved=0CB8Q6AEwAA" TargetMode="External"/><Relationship Id="rId51" Type="http://schemas.openxmlformats.org/officeDocument/2006/relationships/hyperlink" Target="http://books.google.com/books?id=e7TbbyTRvYEC&amp;pg=PA696&amp;dq=William+Rowan+hamilton+music+geometry&amp;hl=en&amp;sa=X&amp;ei=IxNHVOXzHYvIsASAm4LABw&amp;ved=0CCwQ6AEwAQ" TargetMode="External"/><Relationship Id="rId72" Type="http://schemas.openxmlformats.org/officeDocument/2006/relationships/hyperlink" Target="http://cns-alumni.bu.edu/~slehar/ConstructiveAspect/ConstructiveAspect.html" TargetMode="External"/><Relationship Id="rId93" Type="http://schemas.openxmlformats.org/officeDocument/2006/relationships/hyperlink" Target="http://www.ncbi.nlm.nih.gov/pubmed/16300804" TargetMode="External"/><Relationship Id="rId98" Type="http://schemas.openxmlformats.org/officeDocument/2006/relationships/image" Target="media/image1.jpg"/><Relationship Id="rId121" Type="http://schemas.openxmlformats.org/officeDocument/2006/relationships/hyperlink" Target="http://en.wikipedia.org/wiki/Vector_Analysis" TargetMode="External"/><Relationship Id="rId142" Type="http://schemas.openxmlformats.org/officeDocument/2006/relationships/hyperlink" Target="http://www.ncbi.nlm.nih.gov/pmc/articles/PMC3576712/" TargetMode="External"/><Relationship Id="rId163" Type="http://schemas.openxmlformats.org/officeDocument/2006/relationships/hyperlink" Target="http://www.theworld.com/~sweetser/quaternions/ps/stanfordaiwp79-salamin.pdf" TargetMode="External"/><Relationship Id="rId184" Type="http://schemas.openxmlformats.org/officeDocument/2006/relationships/hyperlink" Target="http://en.wikipedia.org/wiki/Dimension" TargetMode="External"/><Relationship Id="rId189" Type="http://schemas.openxmlformats.org/officeDocument/2006/relationships/hyperlink" Target="http://www.ted.com/talks/daniel_wolpert_the_real_reason_for_brains?language=en" TargetMode="External"/><Relationship Id="rId3" Type="http://schemas.openxmlformats.org/officeDocument/2006/relationships/settings" Target="settings.xml"/><Relationship Id="rId25" Type="http://schemas.openxmlformats.org/officeDocument/2006/relationships/hyperlink" Target="http://www.nasa.gov/pdf/519348main_AP_ST_Phys_RollManeuver.pdf" TargetMode="External"/><Relationship Id="rId46" Type="http://schemas.openxmlformats.org/officeDocument/2006/relationships/hyperlink" Target="http://en.wikipedia.org/wiki/Geometric_algebra" TargetMode="External"/><Relationship Id="rId67" Type="http://schemas.openxmlformats.org/officeDocument/2006/relationships/hyperlink" Target="http://www.goertzel.org/dynapsyc/2007/mirrorself.pdf" TargetMode="External"/><Relationship Id="rId116" Type="http://schemas.openxmlformats.org/officeDocument/2006/relationships/hyperlink" Target="http://en.wikipedia.org/wiki/William_Rowan_Hamilton" TargetMode="External"/><Relationship Id="rId137" Type="http://schemas.openxmlformats.org/officeDocument/2006/relationships/hyperlink" Target="http://www.ncbi.nlm.nih.gov/pmc/articles/PMC3576712/" TargetMode="External"/><Relationship Id="rId158" Type="http://schemas.openxmlformats.org/officeDocument/2006/relationships/hyperlink" Target="https://physics.asu.edu/people/emeritus-faculty/david-hestenes" TargetMode="External"/><Relationship Id="rId20"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41" Type="http://schemas.openxmlformats.org/officeDocument/2006/relationships/hyperlink" Target="http://www.ncbi.nlm.nih.gov/pubmed/16300804" TargetMode="External"/><Relationship Id="rId62" Type="http://schemas.openxmlformats.org/officeDocument/2006/relationships/hyperlink" Target="http://www.jstor.org/stable/685948" TargetMode="External"/><Relationship Id="rId83" Type="http://schemas.openxmlformats.org/officeDocument/2006/relationships/hyperlink" Target="http://elainechew-research.blogspot.com/" TargetMode="External"/><Relationship Id="rId88" Type="http://schemas.openxmlformats.org/officeDocument/2006/relationships/hyperlink" Target="http://books.google.ch/books?id=6I9U9-Rls8oC&amp;lpg=PA290&amp;ots=cGAuuWh73T&amp;dq=topos%20of%20music%20wavelet&amp;pg=PA290" TargetMode="External"/><Relationship Id="rId111" Type="http://schemas.openxmlformats.org/officeDocument/2006/relationships/hyperlink" Target="http://en.wikipedia.org/wiki/Hermann_Grassmann" TargetMode="External"/><Relationship Id="rId132" Type="http://schemas.openxmlformats.org/officeDocument/2006/relationships/hyperlink" Target="http://www.sciencedirect.com/science/journal/10538100" TargetMode="External"/><Relationship Id="rId153" Type="http://schemas.openxmlformats.org/officeDocument/2006/relationships/hyperlink" Target="http://www.ncbi.nlm.nih.gov/pmc/articles/PMC3576712/" TargetMode="External"/><Relationship Id="rId174" Type="http://schemas.openxmlformats.org/officeDocument/2006/relationships/hyperlink" Target="http://pubs.acs.org/action/doSearch?action=search&amp;author=Voiculescu%2C+I&amp;qsSearchArea=author" TargetMode="External"/><Relationship Id="rId179" Type="http://schemas.openxmlformats.org/officeDocument/2006/relationships/hyperlink" Target="http://books.google.com/books/about/Projective_geometry_creative_polarities.html?id=bzoZAQAAIAAJ" TargetMode="External"/><Relationship Id="rId190" Type="http://schemas.openxmlformats.org/officeDocument/2006/relationships/hyperlink" Target="http://www.nature.com/neuro/journal/v1/n6/full/nn1098_529.html" TargetMode="External"/><Relationship Id="rId15" Type="http://schemas.openxmlformats.org/officeDocument/2006/relationships/hyperlink" Target="https://www.researchgate.net/researcher/31034684_Lissan_Afilal" TargetMode="External"/><Relationship Id="rId36" Type="http://schemas.openxmlformats.org/officeDocument/2006/relationships/hyperlink" Target="http://www.itpa.lt/~acus/Knygos/Clifford_articles/Clifford_Authors/05_DeLeo_Quaternions/quaternions2/Shi_etd1828.pdf" TargetMode="External"/><Relationship Id="rId57" Type="http://schemas.openxmlformats.org/officeDocument/2006/relationships/hyperlink" Target="http://www.ualr.edu/lasmoller/matrices.html" TargetMode="External"/><Relationship Id="rId106" Type="http://schemas.openxmlformats.org/officeDocument/2006/relationships/hyperlink" Target="http://www.techthefuture.com/technology/neuro-imaging-reveals-music-changes-brains/" TargetMode="External"/><Relationship Id="rId127" Type="http://schemas.openxmlformats.org/officeDocument/2006/relationships/hyperlink" Target="http://www.goertzel.org/dynapsyc/2007/mirrorself.pdf" TargetMode="External"/><Relationship Id="rId10" Type="http://schemas.openxmlformats.org/officeDocument/2006/relationships/hyperlink" Target="https://www.researchgate.net/researcher/54869169_Hassen_Fourati" TargetMode="External"/><Relationship Id="rId31" Type="http://schemas.openxmlformats.org/officeDocument/2006/relationships/hyperlink" Target="http://arxiv.org/ftp/arxiv/papers/1102/1102.3596.pdf" TargetMode="External"/><Relationship Id="rId52" Type="http://schemas.openxmlformats.org/officeDocument/2006/relationships/hyperlink" Target="http://books.google.com/books/about/Of_the_Human_Heart.html?id=fyO9BwwrAwsC" TargetMode="External"/><Relationship Id="rId73" Type="http://schemas.openxmlformats.org/officeDocument/2006/relationships/hyperlink" Target="http://alessiomoretti.perso.sfr.fr/NOTPiaget.html" TargetMode="External"/><Relationship Id="rId78" Type="http://schemas.openxmlformats.org/officeDocument/2006/relationships/hyperlink" Target="http://www.ingentaconnect.com/content/imp/jcs/2013/00000020/F0020001/art00011" TargetMode="External"/><Relationship Id="rId94" Type="http://schemas.openxmlformats.org/officeDocument/2006/relationships/hyperlink" Target="http://onlinelibrary.wiley.com/doi/10.1002/chir.20272/abstract" TargetMode="External"/><Relationship Id="rId99" Type="http://schemas.openxmlformats.org/officeDocument/2006/relationships/image" Target="media/image2.jpg"/><Relationship Id="rId101" Type="http://schemas.openxmlformats.org/officeDocument/2006/relationships/hyperlink" Target="http://store.doverpublications.com/0486679101.html" TargetMode="External"/><Relationship Id="rId122" Type="http://schemas.openxmlformats.org/officeDocument/2006/relationships/hyperlink" Target="http://en.wikipedia.org/wiki/Josiah_Willard_Gibbs" TargetMode="External"/><Relationship Id="rId143" Type="http://schemas.openxmlformats.org/officeDocument/2006/relationships/hyperlink" Target="http://www.ncbi.nlm.nih.gov/pmc/articles/PMC3576712/" TargetMode="External"/><Relationship Id="rId148" Type="http://schemas.openxmlformats.org/officeDocument/2006/relationships/hyperlink" Target="http://www.ncbi.nlm.nih.gov/pmc/articles/PMC3576712/" TargetMode="External"/><Relationship Id="rId164" Type="http://schemas.openxmlformats.org/officeDocument/2006/relationships/image" Target="media/image8.jpg"/><Relationship Id="rId169" Type="http://schemas.openxmlformats.org/officeDocument/2006/relationships/hyperlink" Target="http://privatewww.essex.ac.uk/~sjs/research/quaternions.html" TargetMode="External"/><Relationship Id="rId185" Type="http://schemas.openxmlformats.org/officeDocument/2006/relationships/hyperlink" Target="http://en.wikipedia.org/wiki/Length" TargetMode="External"/><Relationship Id="rId4" Type="http://schemas.openxmlformats.org/officeDocument/2006/relationships/webSettings" Target="webSettings.xml"/><Relationship Id="rId9" Type="http://schemas.openxmlformats.org/officeDocument/2006/relationships/hyperlink" Target="http://books.google.com/books?id=eGy8AwAAQBAJ&amp;pg=PT63&amp;dq=quaternion+color&amp;hl=en&amp;sa=X&amp;ei=xj0gVM3wD5GqyASU4ILgCA&amp;ved=0CB8Q6AEwAA" TargetMode="External"/><Relationship Id="rId180" Type="http://schemas.openxmlformats.org/officeDocument/2006/relationships/image" Target="media/image11.jpeg"/><Relationship Id="rId26" Type="http://schemas.openxmlformats.org/officeDocument/2006/relationships/hyperlink" Target="http://www.nasa.gov/pdf/519348main_AP_ST_Phys_RollManeuv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12955</TotalTime>
  <Pages>32</Pages>
  <Words>13245</Words>
  <Characters>75499</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134</cp:revision>
  <cp:lastPrinted>2014-11-08T05:48:00Z</cp:lastPrinted>
  <dcterms:created xsi:type="dcterms:W3CDTF">2014-09-21T03:13:00Z</dcterms:created>
  <dcterms:modified xsi:type="dcterms:W3CDTF">2015-02-06T05:49:00Z</dcterms:modified>
</cp:coreProperties>
</file>