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6AF" w:rsidRDefault="001406AF" w:rsidP="001406AF">
      <w:pPr>
        <w:pStyle w:val="center"/>
        <w:spacing w:after="60"/>
      </w:pPr>
      <w:r>
        <w:tab/>
        <w:t>Herb Klitzner</w:t>
      </w:r>
    </w:p>
    <w:p w:rsidR="001406AF" w:rsidRPr="00446CE5" w:rsidRDefault="001406AF" w:rsidP="001406AF">
      <w:pPr>
        <w:pStyle w:val="center"/>
        <w:rPr>
          <w:sz w:val="22"/>
          <w:szCs w:val="22"/>
        </w:rPr>
      </w:pPr>
      <w:r>
        <w:tab/>
      </w:r>
      <w:r w:rsidRPr="00446CE5">
        <w:rPr>
          <w:sz w:val="22"/>
          <w:szCs w:val="22"/>
        </w:rPr>
        <w:t>9805 67th Avenue</w:t>
      </w:r>
    </w:p>
    <w:p w:rsidR="001406AF" w:rsidRDefault="001406AF" w:rsidP="001406AF">
      <w:pPr>
        <w:pStyle w:val="center"/>
        <w:spacing w:after="60"/>
      </w:pPr>
      <w:r w:rsidRPr="00446CE5">
        <w:rPr>
          <w:sz w:val="22"/>
          <w:szCs w:val="22"/>
        </w:rPr>
        <w:tab/>
        <w:t>Rego Park, NY 11374</w:t>
      </w:r>
    </w:p>
    <w:p w:rsidR="001406AF" w:rsidRPr="00446CE5" w:rsidRDefault="001406AF" w:rsidP="001406AF">
      <w:pPr>
        <w:pStyle w:val="center"/>
        <w:rPr>
          <w:rFonts w:ascii="Century Schoolbook" w:hAnsi="Century Schoolbook"/>
          <w:sz w:val="20"/>
        </w:rPr>
      </w:pPr>
      <w:r>
        <w:tab/>
      </w:r>
      <w:r w:rsidRPr="00446CE5">
        <w:rPr>
          <w:sz w:val="20"/>
        </w:rPr>
        <w:t>Voice (718) 830-0561</w:t>
      </w:r>
      <w:r>
        <w:rPr>
          <w:sz w:val="20"/>
        </w:rPr>
        <w:t xml:space="preserve"> </w:t>
      </w:r>
      <w:r>
        <w:rPr>
          <w:sz w:val="20"/>
        </w:rPr>
        <w:sym w:font="Wingdings" w:char="F077"/>
      </w:r>
      <w:r>
        <w:rPr>
          <w:sz w:val="20"/>
        </w:rPr>
        <w:t xml:space="preserve"> C</w:t>
      </w:r>
      <w:r w:rsidRPr="00446CE5">
        <w:rPr>
          <w:sz w:val="20"/>
        </w:rPr>
        <w:t>ell (917) 554-0856</w:t>
      </w:r>
      <w:r>
        <w:rPr>
          <w:sz w:val="20"/>
        </w:rPr>
        <w:t xml:space="preserve"> </w:t>
      </w:r>
      <w:r>
        <w:rPr>
          <w:sz w:val="20"/>
        </w:rPr>
        <w:sym w:font="Wingdings" w:char="F077"/>
      </w:r>
      <w:r>
        <w:rPr>
          <w:sz w:val="20"/>
        </w:rPr>
        <w:t xml:space="preserve"> </w:t>
      </w:r>
      <w:r w:rsidRPr="00446CE5">
        <w:rPr>
          <w:sz w:val="20"/>
        </w:rPr>
        <w:t xml:space="preserve"> Email </w:t>
      </w:r>
      <w:hyperlink r:id="rId7" w:history="1">
        <w:r w:rsidRPr="00494AC0">
          <w:rPr>
            <w:rStyle w:val="Hyperlink"/>
            <w:sz w:val="20"/>
          </w:rPr>
          <w:t>Klitzner@nyc.rr.com</w:t>
        </w:r>
      </w:hyperlink>
      <w:r>
        <w:rPr>
          <w:sz w:val="20"/>
        </w:rPr>
        <w:t xml:space="preserve"> </w:t>
      </w:r>
    </w:p>
    <w:p w:rsidR="001406AF" w:rsidRDefault="001406AF" w:rsidP="001406AF">
      <w:pPr>
        <w:rPr>
          <w:rFonts w:ascii="Century Schoolbook" w:hAnsi="Century Schoolbook"/>
        </w:rPr>
      </w:pPr>
    </w:p>
    <w:p w:rsidR="001406AF" w:rsidRPr="001D7527" w:rsidRDefault="001406AF" w:rsidP="001406AF">
      <w:pPr>
        <w:spacing w:after="120"/>
        <w:rPr>
          <w:b/>
          <w:sz w:val="22"/>
          <w:szCs w:val="22"/>
        </w:rPr>
      </w:pPr>
      <w:r w:rsidRPr="001D7527">
        <w:rPr>
          <w:b/>
          <w:sz w:val="22"/>
          <w:szCs w:val="22"/>
        </w:rPr>
        <w:t xml:space="preserve">Skills and Specialties: </w:t>
      </w:r>
    </w:p>
    <w:p w:rsidR="001406AF" w:rsidRDefault="001406AF" w:rsidP="00273BD4">
      <w:pPr>
        <w:numPr>
          <w:ilvl w:val="0"/>
          <w:numId w:val="1"/>
        </w:numPr>
        <w:spacing w:after="60"/>
        <w:ind w:left="1080" w:right="-720"/>
      </w:pPr>
      <w:r>
        <w:t>Ability to document complex technical environments and complex business processes and procedures</w:t>
      </w:r>
      <w:r w:rsidR="00EF10EC">
        <w:t>, particularly in global financial institutional environments. These include Swiss Reinsurance, Deutsche Bank, HSBC, Citicorp, JPMorgan Chase, Dresdner Bank, and Credit Suisse.</w:t>
      </w:r>
    </w:p>
    <w:p w:rsidR="001406AF" w:rsidRDefault="00EF10EC" w:rsidP="001406AF">
      <w:pPr>
        <w:numPr>
          <w:ilvl w:val="0"/>
          <w:numId w:val="1"/>
        </w:numPr>
        <w:spacing w:after="60"/>
        <w:ind w:left="1080"/>
      </w:pPr>
      <w:r>
        <w:t>Broad e</w:t>
      </w:r>
      <w:r w:rsidR="001406AF">
        <w:t xml:space="preserve">xperience at developing documents for </w:t>
      </w:r>
      <w:r w:rsidR="001406AF" w:rsidRPr="007D1833">
        <w:rPr>
          <w:b/>
        </w:rPr>
        <w:t>infrastructure</w:t>
      </w:r>
      <w:r>
        <w:rPr>
          <w:b/>
        </w:rPr>
        <w:t xml:space="preserve"> and process flows</w:t>
      </w:r>
      <w:r w:rsidR="001406AF">
        <w:t xml:space="preserve">, </w:t>
      </w:r>
      <w:r w:rsidR="001406AF" w:rsidRPr="00970A1A">
        <w:t>policy &amp; procedures</w:t>
      </w:r>
      <w:r w:rsidR="001406AF">
        <w:t xml:space="preserve">, </w:t>
      </w:r>
      <w:r w:rsidR="001406AF" w:rsidRPr="00970A1A">
        <w:t xml:space="preserve">change management, information security, governance, </w:t>
      </w:r>
      <w:r>
        <w:t xml:space="preserve">and </w:t>
      </w:r>
      <w:r w:rsidR="001406AF" w:rsidRPr="00970A1A">
        <w:t>compliance</w:t>
      </w:r>
      <w:r w:rsidR="001406AF">
        <w:t>.</w:t>
      </w:r>
    </w:p>
    <w:p w:rsidR="001406AF" w:rsidRDefault="001406AF" w:rsidP="001406AF">
      <w:pPr>
        <w:numPr>
          <w:ilvl w:val="0"/>
          <w:numId w:val="1"/>
        </w:numPr>
        <w:spacing w:after="60"/>
        <w:ind w:left="1080"/>
      </w:pPr>
      <w:r>
        <w:t>Ability to work with and produce materials for both technical and business audiences.</w:t>
      </w:r>
    </w:p>
    <w:p w:rsidR="001C6BC7" w:rsidRPr="00B13BD1" w:rsidRDefault="001C6BC7" w:rsidP="001C6BC7">
      <w:pPr>
        <w:pStyle w:val="ListParagraph"/>
        <w:numPr>
          <w:ilvl w:val="0"/>
          <w:numId w:val="1"/>
        </w:numPr>
        <w:tabs>
          <w:tab w:val="left" w:pos="3240"/>
        </w:tabs>
        <w:ind w:left="1080" w:right="-720"/>
      </w:pPr>
      <w:r>
        <w:t>Resourceful team player with the ability to generate enthusiasm and create a model for others.</w:t>
      </w:r>
    </w:p>
    <w:p w:rsidR="00B13BD1" w:rsidRDefault="00B13BD1" w:rsidP="00B13BD1">
      <w:pPr>
        <w:pStyle w:val="ListParagraph"/>
        <w:numPr>
          <w:ilvl w:val="0"/>
          <w:numId w:val="1"/>
        </w:numPr>
        <w:tabs>
          <w:tab w:val="left" w:pos="3240"/>
        </w:tabs>
        <w:ind w:left="1080" w:right="-720"/>
      </w:pPr>
      <w:r w:rsidRPr="00B13BD1">
        <w:t>Tool Experience:  Office, Visio, Wordpress</w:t>
      </w:r>
      <w:r>
        <w:t>, Dreamweaver, HTML,</w:t>
      </w:r>
      <w:r w:rsidRPr="00B13BD1">
        <w:t xml:space="preserve"> FORTRAN, </w:t>
      </w:r>
      <w:r>
        <w:t xml:space="preserve">SnagIt, </w:t>
      </w:r>
      <w:r w:rsidRPr="00B13BD1">
        <w:t>Paint Shop Pro, PVCS</w:t>
      </w:r>
      <w:r>
        <w:t xml:space="preserve"> version control</w:t>
      </w:r>
      <w:r w:rsidRPr="00B13BD1">
        <w:t>, Documentum</w:t>
      </w:r>
      <w:r>
        <w:t xml:space="preserve"> repository</w:t>
      </w:r>
      <w:r w:rsidR="00EF10EC">
        <w:t>.</w:t>
      </w:r>
    </w:p>
    <w:p w:rsidR="00B13BD1" w:rsidRPr="00B13BD1" w:rsidRDefault="00B13BD1" w:rsidP="00B13BD1">
      <w:pPr>
        <w:tabs>
          <w:tab w:val="left" w:pos="3240"/>
        </w:tabs>
        <w:ind w:left="1080" w:right="-720" w:firstLine="0"/>
        <w:rPr>
          <w:b/>
          <w:sz w:val="22"/>
        </w:rPr>
      </w:pPr>
    </w:p>
    <w:p w:rsidR="00B13BD1" w:rsidRPr="00B13BD1" w:rsidRDefault="00B13BD1" w:rsidP="00B13BD1">
      <w:pPr>
        <w:tabs>
          <w:tab w:val="left" w:pos="3240"/>
        </w:tabs>
        <w:spacing w:after="120"/>
        <w:ind w:left="0" w:firstLine="0"/>
        <w:rPr>
          <w:b/>
          <w:sz w:val="22"/>
        </w:rPr>
      </w:pPr>
      <w:r w:rsidRPr="00B13BD1">
        <w:rPr>
          <w:b/>
          <w:sz w:val="22"/>
        </w:rPr>
        <w:t>Work History (Technical Writing 1990-present):</w:t>
      </w:r>
    </w:p>
    <w:p w:rsidR="00BC0512" w:rsidRDefault="00BC0512" w:rsidP="00BC0512">
      <w:pPr>
        <w:tabs>
          <w:tab w:val="clear" w:pos="360"/>
          <w:tab w:val="clear" w:pos="1080"/>
          <w:tab w:val="clear" w:pos="2160"/>
          <w:tab w:val="left" w:pos="1062"/>
          <w:tab w:val="right" w:pos="9990"/>
        </w:tabs>
        <w:rPr>
          <w:b/>
        </w:rPr>
      </w:pPr>
      <w:r>
        <w:rPr>
          <w:b/>
        </w:rPr>
        <w:t>Computer Software Solutions, Inc.</w:t>
      </w:r>
      <w:r>
        <w:rPr>
          <w:b/>
        </w:rPr>
        <w:tab/>
      </w:r>
      <w:r>
        <w:rPr>
          <w:b/>
        </w:rPr>
        <w:tab/>
      </w:r>
      <w:r w:rsidRPr="00DB751F">
        <w:rPr>
          <w:b/>
          <w:i/>
        </w:rPr>
        <w:t>April. 2014 – present</w:t>
      </w:r>
    </w:p>
    <w:p w:rsidR="00BC0512" w:rsidRDefault="00BC0512" w:rsidP="00BC0512">
      <w:pPr>
        <w:tabs>
          <w:tab w:val="clear" w:pos="360"/>
          <w:tab w:val="clear" w:pos="1080"/>
          <w:tab w:val="clear" w:pos="2160"/>
          <w:tab w:val="left" w:pos="1062"/>
        </w:tabs>
        <w:spacing w:after="60"/>
        <w:rPr>
          <w:i/>
        </w:rPr>
      </w:pPr>
      <w:r w:rsidRPr="00641D9C">
        <w:rPr>
          <w:i/>
        </w:rPr>
        <w:t>Tools Used: Word, Visio</w:t>
      </w:r>
      <w:r w:rsidR="00A2143B">
        <w:rPr>
          <w:i/>
        </w:rPr>
        <w:t>, Powerpoint, Meetup.com platform</w:t>
      </w:r>
    </w:p>
    <w:p w:rsidR="00BC0512" w:rsidRDefault="00BC0512" w:rsidP="00BC0512">
      <w:pPr>
        <w:tabs>
          <w:tab w:val="clear" w:pos="360"/>
          <w:tab w:val="clear" w:pos="1080"/>
          <w:tab w:val="clear" w:pos="2160"/>
          <w:tab w:val="left" w:pos="1062"/>
        </w:tabs>
        <w:spacing w:after="60"/>
      </w:pPr>
      <w:r>
        <w:t xml:space="preserve">Technical writing, </w:t>
      </w:r>
      <w:r w:rsidR="00A2143B">
        <w:t xml:space="preserve">editing, </w:t>
      </w:r>
      <w:r w:rsidR="00AF46A0">
        <w:t xml:space="preserve">Wordpress </w:t>
      </w:r>
      <w:r>
        <w:t>web development,</w:t>
      </w:r>
      <w:r w:rsidR="00A2143B">
        <w:t xml:space="preserve"> </w:t>
      </w:r>
      <w:r w:rsidR="006B4FA7">
        <w:t xml:space="preserve">quaternion </w:t>
      </w:r>
      <w:r w:rsidR="003815C8">
        <w:t xml:space="preserve">mathematical </w:t>
      </w:r>
      <w:r w:rsidR="00A2143B">
        <w:t xml:space="preserve">applications research, </w:t>
      </w:r>
      <w:r w:rsidR="003815C8">
        <w:t>social robotics research.</w:t>
      </w:r>
    </w:p>
    <w:p w:rsidR="00BC0512" w:rsidRDefault="00BC0512" w:rsidP="00BC0512">
      <w:pPr>
        <w:tabs>
          <w:tab w:val="left" w:pos="3240"/>
        </w:tabs>
        <w:ind w:left="720"/>
      </w:pPr>
      <w:r w:rsidRPr="00BC0512">
        <w:t>Clients:</w:t>
      </w:r>
    </w:p>
    <w:p w:rsidR="00B032BE" w:rsidRDefault="00B86F34" w:rsidP="00B86F34">
      <w:pPr>
        <w:tabs>
          <w:tab w:val="left" w:pos="3240"/>
        </w:tabs>
        <w:ind w:left="720"/>
      </w:pPr>
      <w:r>
        <w:rPr>
          <w:b/>
        </w:rPr>
        <w:t>New York Academy of Sciences/Lyceum Society</w:t>
      </w:r>
      <w:r w:rsidRPr="00B86F34">
        <w:t xml:space="preserve">: </w:t>
      </w:r>
      <w:r w:rsidR="003815C8">
        <w:t>I</w:t>
      </w:r>
      <w:r>
        <w:t xml:space="preserve">nternational </w:t>
      </w:r>
      <w:r w:rsidRPr="00B86F34">
        <w:t>research on quaternion mathematics history and applications</w:t>
      </w:r>
      <w:r>
        <w:t>; prepared</w:t>
      </w:r>
      <w:r w:rsidR="003815C8">
        <w:t xml:space="preserve"> and delivered</w:t>
      </w:r>
      <w:r>
        <w:t xml:space="preserve"> </w:t>
      </w:r>
      <w:r w:rsidR="00B032BE">
        <w:t xml:space="preserve">two </w:t>
      </w:r>
      <w:r w:rsidR="003815C8">
        <w:t xml:space="preserve">major </w:t>
      </w:r>
      <w:r>
        <w:t>2-hour Powerpoint presentation</w:t>
      </w:r>
      <w:r w:rsidR="00B032BE">
        <w:t>s:</w:t>
      </w:r>
    </w:p>
    <w:p w:rsidR="00B86F34" w:rsidRPr="003815C8" w:rsidRDefault="003815C8" w:rsidP="003815C8">
      <w:pPr>
        <w:pStyle w:val="ListParagraph"/>
        <w:numPr>
          <w:ilvl w:val="0"/>
          <w:numId w:val="5"/>
        </w:numPr>
        <w:tabs>
          <w:tab w:val="left" w:pos="3240"/>
        </w:tabs>
        <w:rPr>
          <w:b/>
          <w:i/>
        </w:rPr>
      </w:pPr>
      <w:r w:rsidRPr="003815C8">
        <w:rPr>
          <w:b/>
          <w:i/>
        </w:rPr>
        <w:t>The Culture of Quaternions: The Phoenix Bird of Mathematics</w:t>
      </w:r>
      <w:r>
        <w:t xml:space="preserve"> </w:t>
      </w:r>
    </w:p>
    <w:p w:rsidR="00B032BE" w:rsidRPr="003815C8" w:rsidRDefault="003815C8" w:rsidP="003815C8">
      <w:pPr>
        <w:pStyle w:val="ListParagraph"/>
        <w:numPr>
          <w:ilvl w:val="0"/>
          <w:numId w:val="5"/>
        </w:numPr>
        <w:tabs>
          <w:tab w:val="left" w:pos="3240"/>
        </w:tabs>
        <w:rPr>
          <w:i/>
        </w:rPr>
      </w:pPr>
      <w:r w:rsidRPr="003815C8">
        <w:rPr>
          <w:b/>
          <w:i/>
        </w:rPr>
        <w:t>Quaternion Connections to Social Robotics, Compassion, and Aesthetics</w:t>
      </w:r>
      <w:r>
        <w:t xml:space="preserve"> </w:t>
      </w:r>
    </w:p>
    <w:p w:rsidR="001C6BC7" w:rsidRDefault="001C6BC7" w:rsidP="00B86F34">
      <w:pPr>
        <w:tabs>
          <w:tab w:val="left" w:pos="3240"/>
        </w:tabs>
        <w:ind w:left="720"/>
        <w:rPr>
          <w:b/>
          <w:i/>
        </w:rPr>
      </w:pPr>
      <w:r>
        <w:rPr>
          <w:b/>
        </w:rPr>
        <w:t>Society for Chaos Theory in Psychology and Life Sciences</w:t>
      </w:r>
      <w:r>
        <w:rPr>
          <w:b/>
        </w:rPr>
        <w:br/>
      </w:r>
      <w:r w:rsidR="006B4FA7">
        <w:t xml:space="preserve">I </w:t>
      </w:r>
      <w:r w:rsidR="003815C8">
        <w:t>co-authored</w:t>
      </w:r>
      <w:r w:rsidR="006B4FA7">
        <w:t xml:space="preserve"> and edited a</w:t>
      </w:r>
      <w:r>
        <w:t>n</w:t>
      </w:r>
      <w:r w:rsidR="003815C8">
        <w:t xml:space="preserve"> academic </w:t>
      </w:r>
      <w:r w:rsidR="00A2143B" w:rsidRPr="00A2143B">
        <w:t xml:space="preserve">article </w:t>
      </w:r>
      <w:r>
        <w:t>published</w:t>
      </w:r>
      <w:r w:rsidRPr="00A2143B">
        <w:t xml:space="preserve"> by</w:t>
      </w:r>
      <w:r>
        <w:t xml:space="preserve"> </w:t>
      </w:r>
      <w:r>
        <w:t>this group:</w:t>
      </w:r>
      <w:r w:rsidR="00036E92">
        <w:br/>
      </w:r>
      <w:r w:rsidR="003815C8" w:rsidRPr="006B4FA7">
        <w:rPr>
          <w:b/>
          <w:i/>
        </w:rPr>
        <w:t>Quaternions, Ch</w:t>
      </w:r>
      <w:r w:rsidR="003815C8">
        <w:rPr>
          <w:b/>
          <w:i/>
        </w:rPr>
        <w:t>i</w:t>
      </w:r>
      <w:r w:rsidR="003815C8" w:rsidRPr="006B4FA7">
        <w:rPr>
          <w:b/>
          <w:i/>
        </w:rPr>
        <w:t>rality, Exchan</w:t>
      </w:r>
      <w:r w:rsidR="003815C8">
        <w:rPr>
          <w:b/>
          <w:i/>
        </w:rPr>
        <w:t>ge Interactions: A New Tool for N</w:t>
      </w:r>
      <w:r w:rsidR="003815C8" w:rsidRPr="006B4FA7">
        <w:rPr>
          <w:b/>
          <w:i/>
        </w:rPr>
        <w:t>euroscience?</w:t>
      </w:r>
    </w:p>
    <w:p w:rsidR="00B86F34" w:rsidRDefault="00B86F34" w:rsidP="00B86F34">
      <w:pPr>
        <w:tabs>
          <w:tab w:val="left" w:pos="3240"/>
        </w:tabs>
        <w:ind w:left="720"/>
      </w:pPr>
      <w:r w:rsidRPr="005A5E7C">
        <w:rPr>
          <w:b/>
        </w:rPr>
        <w:t>Conversations New York</w:t>
      </w:r>
      <w:r>
        <w:t>/Steering Committee; website development; growth strategies; technical support for Meetup.com communication technology; partner network development; event organizer</w:t>
      </w:r>
      <w:r w:rsidR="00207A3A">
        <w:t>.</w:t>
      </w:r>
    </w:p>
    <w:p w:rsidR="006F7841" w:rsidRPr="00D2601F" w:rsidRDefault="006F7841" w:rsidP="001406AF">
      <w:pPr>
        <w:tabs>
          <w:tab w:val="left" w:pos="3240"/>
        </w:tabs>
        <w:spacing w:after="120"/>
        <w:rPr>
          <w:b/>
          <w:sz w:val="10"/>
          <w:szCs w:val="10"/>
        </w:rPr>
      </w:pPr>
    </w:p>
    <w:p w:rsidR="001406AF" w:rsidRDefault="001406AF" w:rsidP="001406AF">
      <w:pPr>
        <w:tabs>
          <w:tab w:val="clear" w:pos="360"/>
          <w:tab w:val="clear" w:pos="1080"/>
          <w:tab w:val="clear" w:pos="2160"/>
          <w:tab w:val="left" w:pos="1062"/>
          <w:tab w:val="right" w:pos="9990"/>
        </w:tabs>
        <w:rPr>
          <w:b/>
        </w:rPr>
      </w:pPr>
      <w:r>
        <w:rPr>
          <w:b/>
        </w:rPr>
        <w:t>iQor, Inc. (Call Center Global Network)</w:t>
      </w:r>
      <w:r>
        <w:rPr>
          <w:b/>
        </w:rPr>
        <w:tab/>
      </w:r>
      <w:r>
        <w:rPr>
          <w:b/>
        </w:rPr>
        <w:tab/>
      </w:r>
      <w:r w:rsidRPr="001406AF">
        <w:rPr>
          <w:b/>
          <w:i/>
        </w:rPr>
        <w:t>Jan. 2014 – Mar. 2014</w:t>
      </w:r>
    </w:p>
    <w:p w:rsidR="001406AF" w:rsidRPr="00641D9C" w:rsidRDefault="001406AF" w:rsidP="001406AF">
      <w:pPr>
        <w:tabs>
          <w:tab w:val="clear" w:pos="360"/>
          <w:tab w:val="clear" w:pos="1080"/>
          <w:tab w:val="clear" w:pos="2160"/>
          <w:tab w:val="left" w:pos="1062"/>
        </w:tabs>
        <w:spacing w:after="60"/>
        <w:rPr>
          <w:i/>
        </w:rPr>
      </w:pPr>
      <w:r w:rsidRPr="00641D9C">
        <w:rPr>
          <w:i/>
        </w:rPr>
        <w:t>Tools Used: Word, Visio</w:t>
      </w:r>
    </w:p>
    <w:p w:rsidR="001406AF" w:rsidRDefault="001C6BC7" w:rsidP="001406AF">
      <w:pPr>
        <w:numPr>
          <w:ilvl w:val="0"/>
          <w:numId w:val="2"/>
        </w:numPr>
        <w:tabs>
          <w:tab w:val="clear" w:pos="360"/>
          <w:tab w:val="clear" w:pos="1080"/>
          <w:tab w:val="clear" w:pos="2160"/>
          <w:tab w:val="left" w:pos="720"/>
        </w:tabs>
        <w:spacing w:after="60"/>
        <w:ind w:left="720" w:right="-720"/>
      </w:pPr>
      <w:r>
        <w:t>Developed documentation</w:t>
      </w:r>
      <w:r w:rsidR="001406AF">
        <w:t xml:space="preserve"> strategy for their staff; jointly determined values/formats needed.</w:t>
      </w:r>
    </w:p>
    <w:p w:rsidR="001406AF" w:rsidRPr="00480C9E" w:rsidRDefault="001406AF" w:rsidP="001406AF">
      <w:pPr>
        <w:numPr>
          <w:ilvl w:val="0"/>
          <w:numId w:val="2"/>
        </w:numPr>
        <w:tabs>
          <w:tab w:val="clear" w:pos="360"/>
          <w:tab w:val="clear" w:pos="1080"/>
          <w:tab w:val="clear" w:pos="2160"/>
          <w:tab w:val="left" w:pos="720"/>
        </w:tabs>
        <w:spacing w:after="60"/>
        <w:ind w:left="720" w:right="-720"/>
      </w:pPr>
      <w:r>
        <w:t>High-level balanced documenting of networks, telephony, and server environments.</w:t>
      </w:r>
    </w:p>
    <w:p w:rsidR="001406AF" w:rsidRDefault="001406AF" w:rsidP="001406AF">
      <w:pPr>
        <w:tabs>
          <w:tab w:val="clear" w:pos="360"/>
          <w:tab w:val="clear" w:pos="1080"/>
          <w:tab w:val="clear" w:pos="2160"/>
          <w:tab w:val="left" w:pos="1062"/>
          <w:tab w:val="right" w:pos="9990"/>
        </w:tabs>
        <w:rPr>
          <w:b/>
        </w:rPr>
      </w:pPr>
    </w:p>
    <w:p w:rsidR="00A8614C" w:rsidRDefault="00A8614C" w:rsidP="001406AF">
      <w:pPr>
        <w:tabs>
          <w:tab w:val="clear" w:pos="360"/>
          <w:tab w:val="clear" w:pos="1080"/>
          <w:tab w:val="clear" w:pos="2160"/>
          <w:tab w:val="left" w:pos="1062"/>
          <w:tab w:val="right" w:pos="9990"/>
        </w:tabs>
        <w:rPr>
          <w:b/>
        </w:rPr>
      </w:pPr>
      <w:r>
        <w:rPr>
          <w:b/>
        </w:rPr>
        <w:t>MTA (Upgrading of Software Modification Request Database)</w:t>
      </w:r>
    </w:p>
    <w:p w:rsidR="00B13BD1" w:rsidRDefault="00B13BD1" w:rsidP="001406AF">
      <w:pPr>
        <w:tabs>
          <w:tab w:val="clear" w:pos="360"/>
          <w:tab w:val="clear" w:pos="1080"/>
          <w:tab w:val="clear" w:pos="2160"/>
          <w:tab w:val="left" w:pos="1062"/>
          <w:tab w:val="right" w:pos="9990"/>
        </w:tabs>
        <w:rPr>
          <w:b/>
        </w:rPr>
      </w:pPr>
      <w:r w:rsidRPr="00A8614C">
        <w:t xml:space="preserve">Functional/Technical Requirements database </w:t>
      </w:r>
      <w:r w:rsidR="00A8614C" w:rsidRPr="00A8614C">
        <w:t xml:space="preserve">– compliance </w:t>
      </w:r>
      <w:r w:rsidRPr="00A8614C">
        <w:t>assessment</w:t>
      </w:r>
      <w:r>
        <w:rPr>
          <w:b/>
        </w:rPr>
        <w:tab/>
      </w:r>
      <w:r w:rsidRPr="00B13BD1">
        <w:rPr>
          <w:b/>
          <w:i/>
        </w:rPr>
        <w:t>Nov. 2013 – Jan. 2014</w:t>
      </w:r>
    </w:p>
    <w:p w:rsidR="00B13BD1" w:rsidRDefault="00B13BD1" w:rsidP="001406AF">
      <w:pPr>
        <w:tabs>
          <w:tab w:val="clear" w:pos="360"/>
          <w:tab w:val="clear" w:pos="1080"/>
          <w:tab w:val="clear" w:pos="2160"/>
          <w:tab w:val="left" w:pos="1062"/>
          <w:tab w:val="right" w:pos="9990"/>
        </w:tabs>
        <w:rPr>
          <w:b/>
        </w:rPr>
      </w:pPr>
    </w:p>
    <w:p w:rsidR="0025766A" w:rsidRDefault="0025766A" w:rsidP="0025766A">
      <w:pPr>
        <w:tabs>
          <w:tab w:val="clear" w:pos="360"/>
          <w:tab w:val="clear" w:pos="1080"/>
          <w:tab w:val="clear" w:pos="2160"/>
          <w:tab w:val="left" w:pos="1062"/>
          <w:tab w:val="right" w:pos="9990"/>
        </w:tabs>
        <w:rPr>
          <w:b/>
        </w:rPr>
      </w:pPr>
      <w:r>
        <w:rPr>
          <w:b/>
        </w:rPr>
        <w:t>Computer Software Solutions, Inc.</w:t>
      </w:r>
      <w:r>
        <w:rPr>
          <w:b/>
        </w:rPr>
        <w:tab/>
      </w:r>
      <w:r>
        <w:rPr>
          <w:b/>
        </w:rPr>
        <w:tab/>
      </w:r>
      <w:r w:rsidRPr="00DB751F">
        <w:rPr>
          <w:b/>
          <w:i/>
        </w:rPr>
        <w:t>Sept. 2010 – Oct. 2013</w:t>
      </w:r>
    </w:p>
    <w:p w:rsidR="0025766A" w:rsidRDefault="0025766A" w:rsidP="0025766A">
      <w:pPr>
        <w:tabs>
          <w:tab w:val="clear" w:pos="360"/>
          <w:tab w:val="clear" w:pos="1080"/>
          <w:tab w:val="clear" w:pos="2160"/>
          <w:tab w:val="left" w:pos="1062"/>
        </w:tabs>
        <w:spacing w:after="60"/>
        <w:rPr>
          <w:i/>
        </w:rPr>
      </w:pPr>
      <w:r w:rsidRPr="00641D9C">
        <w:rPr>
          <w:i/>
        </w:rPr>
        <w:t>Tools Used: Word, Visio</w:t>
      </w:r>
    </w:p>
    <w:p w:rsidR="0025766A" w:rsidRDefault="0025766A" w:rsidP="00207A3A">
      <w:pPr>
        <w:tabs>
          <w:tab w:val="clear" w:pos="360"/>
          <w:tab w:val="clear" w:pos="1080"/>
          <w:tab w:val="clear" w:pos="2160"/>
          <w:tab w:val="left" w:pos="1062"/>
        </w:tabs>
        <w:spacing w:after="60"/>
        <w:ind w:right="-720"/>
      </w:pPr>
      <w:r>
        <w:t xml:space="preserve">Technical writing, </w:t>
      </w:r>
      <w:r w:rsidR="00207A3A">
        <w:t xml:space="preserve">Wordpress </w:t>
      </w:r>
      <w:r>
        <w:t xml:space="preserve">web development, </w:t>
      </w:r>
      <w:r w:rsidR="00207A3A">
        <w:t xml:space="preserve">special </w:t>
      </w:r>
      <w:r>
        <w:t>market</w:t>
      </w:r>
      <w:r w:rsidR="00207A3A">
        <w:t>s</w:t>
      </w:r>
      <w:r>
        <w:t xml:space="preserve"> development, </w:t>
      </w:r>
      <w:r w:rsidR="00EF10EC">
        <w:t xml:space="preserve">non-profit </w:t>
      </w:r>
      <w:r>
        <w:t>org</w:t>
      </w:r>
      <w:r w:rsidR="00EF10EC">
        <w:t>anizational growth</w:t>
      </w:r>
      <w:r>
        <w:t xml:space="preserve">, </w:t>
      </w:r>
      <w:r w:rsidR="00207A3A">
        <w:t xml:space="preserve">social robotics research, and </w:t>
      </w:r>
      <w:r w:rsidR="00BC0512">
        <w:t>social</w:t>
      </w:r>
      <w:r>
        <w:t xml:space="preserve"> history research</w:t>
      </w:r>
      <w:r w:rsidR="00BC0512">
        <w:t>.</w:t>
      </w:r>
    </w:p>
    <w:p w:rsidR="00BC0512" w:rsidRPr="00BC0512" w:rsidRDefault="00BC0512" w:rsidP="00BC0512">
      <w:pPr>
        <w:tabs>
          <w:tab w:val="left" w:pos="3240"/>
        </w:tabs>
        <w:ind w:left="720"/>
      </w:pPr>
      <w:r w:rsidRPr="00BC0512">
        <w:t>Clients:</w:t>
      </w:r>
    </w:p>
    <w:p w:rsidR="00BC0512" w:rsidRDefault="00BC0512" w:rsidP="00BC0512">
      <w:pPr>
        <w:tabs>
          <w:tab w:val="left" w:pos="3240"/>
        </w:tabs>
        <w:ind w:left="720"/>
      </w:pPr>
      <w:r w:rsidRPr="005A5E7C">
        <w:rPr>
          <w:b/>
        </w:rPr>
        <w:t>Beth Israel Medical Center/Music &amp; Medicine</w:t>
      </w:r>
      <w:r>
        <w:t xml:space="preserve"> – technology advisor w/ Steering Committee </w:t>
      </w:r>
    </w:p>
    <w:p w:rsidR="00BC0512" w:rsidRDefault="00BC0512" w:rsidP="00BC0512">
      <w:pPr>
        <w:tabs>
          <w:tab w:val="left" w:pos="3240"/>
        </w:tabs>
        <w:ind w:left="720"/>
      </w:pPr>
      <w:r w:rsidRPr="005A5E7C">
        <w:rPr>
          <w:b/>
        </w:rPr>
        <w:t>NY Ethical Culture Society</w:t>
      </w:r>
      <w:r>
        <w:t xml:space="preserve"> – historical research on Liebmann family public leadership </w:t>
      </w:r>
      <w:r w:rsidR="00207A3A">
        <w:t>across 200 years.</w:t>
      </w:r>
    </w:p>
    <w:p w:rsidR="00BC0512" w:rsidRDefault="00BC0512" w:rsidP="00BC0512">
      <w:pPr>
        <w:tabs>
          <w:tab w:val="left" w:pos="3240"/>
        </w:tabs>
        <w:ind w:left="720"/>
        <w:rPr>
          <w:b/>
          <w:sz w:val="22"/>
        </w:rPr>
      </w:pPr>
      <w:r w:rsidRPr="005A5E7C">
        <w:rPr>
          <w:b/>
        </w:rPr>
        <w:t>NY Browning Society</w:t>
      </w:r>
      <w:r>
        <w:t xml:space="preserve"> – market devel. strategies; program planning for Project Find Senior Centers</w:t>
      </w:r>
      <w:r w:rsidRPr="00BC0512">
        <w:t xml:space="preserve"> </w:t>
      </w:r>
      <w:r>
        <w:t>network</w:t>
      </w:r>
    </w:p>
    <w:p w:rsidR="0025766A" w:rsidRDefault="00327019" w:rsidP="00327019">
      <w:pPr>
        <w:tabs>
          <w:tab w:val="clear" w:pos="360"/>
          <w:tab w:val="clear" w:pos="1080"/>
          <w:tab w:val="clear" w:pos="2160"/>
          <w:tab w:val="left" w:pos="1062"/>
          <w:tab w:val="right" w:pos="9990"/>
        </w:tabs>
        <w:ind w:left="720"/>
        <w:rPr>
          <w:b/>
        </w:rPr>
      </w:pPr>
      <w:r>
        <w:rPr>
          <w:b/>
        </w:rPr>
        <w:t>Conversations New York</w:t>
      </w:r>
    </w:p>
    <w:p w:rsidR="00207A3A" w:rsidRDefault="00207A3A" w:rsidP="0025766A">
      <w:pPr>
        <w:tabs>
          <w:tab w:val="clear" w:pos="360"/>
          <w:tab w:val="clear" w:pos="1080"/>
          <w:tab w:val="clear" w:pos="2160"/>
          <w:tab w:val="left" w:pos="1062"/>
          <w:tab w:val="right" w:pos="9990"/>
        </w:tabs>
        <w:rPr>
          <w:b/>
        </w:rPr>
      </w:pPr>
    </w:p>
    <w:p w:rsidR="001406AF" w:rsidRPr="006E788C" w:rsidRDefault="001406AF" w:rsidP="001406AF">
      <w:pPr>
        <w:tabs>
          <w:tab w:val="clear" w:pos="360"/>
          <w:tab w:val="clear" w:pos="1080"/>
          <w:tab w:val="clear" w:pos="2160"/>
          <w:tab w:val="left" w:pos="1062"/>
          <w:tab w:val="right" w:pos="9990"/>
        </w:tabs>
        <w:rPr>
          <w:b/>
          <w:i/>
        </w:rPr>
      </w:pPr>
      <w:r w:rsidRPr="002B7AEF">
        <w:rPr>
          <w:b/>
        </w:rPr>
        <w:t xml:space="preserve">PBS&amp;J </w:t>
      </w:r>
      <w:r w:rsidR="00A8614C" w:rsidRPr="002B7AEF">
        <w:rPr>
          <w:b/>
        </w:rPr>
        <w:t xml:space="preserve">(Transportation Engineering Subcontractor for MTA </w:t>
      </w:r>
      <w:r w:rsidR="00A8614C">
        <w:rPr>
          <w:b/>
        </w:rPr>
        <w:t>&amp;</w:t>
      </w:r>
      <w:r w:rsidR="00A8614C" w:rsidRPr="002B7AEF">
        <w:rPr>
          <w:b/>
        </w:rPr>
        <w:t xml:space="preserve"> Port Authority</w:t>
      </w:r>
      <w:r w:rsidR="00A8614C">
        <w:rPr>
          <w:b/>
        </w:rPr>
        <w:tab/>
      </w:r>
      <w:r w:rsidRPr="006E788C">
        <w:rPr>
          <w:b/>
          <w:i/>
        </w:rPr>
        <w:t>Jan. 2010</w:t>
      </w:r>
      <w:r>
        <w:rPr>
          <w:b/>
          <w:i/>
        </w:rPr>
        <w:t xml:space="preserve"> – Aug. 2010</w:t>
      </w:r>
    </w:p>
    <w:p w:rsidR="001406AF" w:rsidRPr="00641D9C" w:rsidRDefault="001406AF" w:rsidP="001406AF">
      <w:pPr>
        <w:tabs>
          <w:tab w:val="clear" w:pos="360"/>
          <w:tab w:val="clear" w:pos="1080"/>
          <w:tab w:val="clear" w:pos="2160"/>
          <w:tab w:val="left" w:pos="1062"/>
        </w:tabs>
        <w:spacing w:after="60"/>
        <w:rPr>
          <w:i/>
        </w:rPr>
      </w:pPr>
      <w:r w:rsidRPr="00641D9C">
        <w:rPr>
          <w:i/>
        </w:rPr>
        <w:t>Tools Used: Word, Visio</w:t>
      </w:r>
    </w:p>
    <w:p w:rsidR="001406AF" w:rsidRDefault="001406AF" w:rsidP="001406AF">
      <w:pPr>
        <w:numPr>
          <w:ilvl w:val="0"/>
          <w:numId w:val="2"/>
        </w:numPr>
        <w:tabs>
          <w:tab w:val="clear" w:pos="360"/>
          <w:tab w:val="clear" w:pos="1080"/>
          <w:tab w:val="clear" w:pos="2160"/>
          <w:tab w:val="left" w:pos="720"/>
        </w:tabs>
        <w:spacing w:after="60"/>
        <w:ind w:left="720"/>
      </w:pPr>
      <w:r>
        <w:t xml:space="preserve">Edited 1000-page technology assessment plan for implementation of barrier-free tolls on all MTA bridges and tunnels. </w:t>
      </w:r>
    </w:p>
    <w:p w:rsidR="001406AF" w:rsidRDefault="001406AF" w:rsidP="001406AF">
      <w:pPr>
        <w:numPr>
          <w:ilvl w:val="0"/>
          <w:numId w:val="2"/>
        </w:numPr>
        <w:tabs>
          <w:tab w:val="clear" w:pos="360"/>
          <w:tab w:val="clear" w:pos="1080"/>
          <w:tab w:val="clear" w:pos="2160"/>
          <w:tab w:val="left" w:pos="720"/>
        </w:tabs>
        <w:spacing w:after="60"/>
        <w:ind w:left="720"/>
      </w:pPr>
      <w:r>
        <w:lastRenderedPageBreak/>
        <w:t>Edited project plans for the Port Authority of NY/NJ.</w:t>
      </w:r>
    </w:p>
    <w:p w:rsidR="001406AF" w:rsidRDefault="001406AF" w:rsidP="001406AF">
      <w:pPr>
        <w:numPr>
          <w:ilvl w:val="0"/>
          <w:numId w:val="2"/>
        </w:numPr>
        <w:tabs>
          <w:tab w:val="clear" w:pos="360"/>
          <w:tab w:val="clear" w:pos="1080"/>
          <w:tab w:val="clear" w:pos="2160"/>
          <w:tab w:val="left" w:pos="720"/>
        </w:tabs>
        <w:spacing w:after="60"/>
        <w:ind w:left="720"/>
      </w:pPr>
      <w:r>
        <w:t>Refined and standardized documents from many content-area specialists in technology, operations, and finances.</w:t>
      </w:r>
    </w:p>
    <w:p w:rsidR="001406AF" w:rsidRDefault="001406AF" w:rsidP="001406AF">
      <w:pPr>
        <w:tabs>
          <w:tab w:val="clear" w:pos="360"/>
          <w:tab w:val="clear" w:pos="1080"/>
          <w:tab w:val="clear" w:pos="2160"/>
          <w:tab w:val="left" w:pos="1062"/>
        </w:tabs>
        <w:rPr>
          <w:b/>
          <w:sz w:val="22"/>
          <w:szCs w:val="22"/>
        </w:rPr>
      </w:pPr>
    </w:p>
    <w:p w:rsidR="001406AF" w:rsidRDefault="001406AF" w:rsidP="001406AF">
      <w:pPr>
        <w:tabs>
          <w:tab w:val="clear" w:pos="360"/>
          <w:tab w:val="clear" w:pos="1080"/>
          <w:tab w:val="clear" w:pos="2160"/>
          <w:tab w:val="clear" w:pos="4860"/>
          <w:tab w:val="left" w:pos="1062"/>
          <w:tab w:val="right" w:pos="9990"/>
        </w:tabs>
        <w:spacing w:after="60"/>
        <w:rPr>
          <w:b/>
          <w:i/>
        </w:rPr>
      </w:pPr>
      <w:r w:rsidRPr="008D56E8">
        <w:rPr>
          <w:b/>
        </w:rPr>
        <w:t xml:space="preserve">Bank of New York Mellon </w:t>
      </w:r>
      <w:r w:rsidR="00A8614C">
        <w:rPr>
          <w:b/>
        </w:rPr>
        <w:t>(TARP project)</w:t>
      </w:r>
      <w:r w:rsidRPr="008D56E8">
        <w:rPr>
          <w:b/>
        </w:rPr>
        <w:tab/>
      </w:r>
      <w:r>
        <w:rPr>
          <w:b/>
          <w:i/>
        </w:rPr>
        <w:t>March – April 2009</w:t>
      </w:r>
    </w:p>
    <w:p w:rsidR="001406AF" w:rsidRPr="008D56E8" w:rsidRDefault="001406AF" w:rsidP="001406AF">
      <w:pPr>
        <w:tabs>
          <w:tab w:val="clear" w:pos="360"/>
          <w:tab w:val="clear" w:pos="1080"/>
          <w:tab w:val="clear" w:pos="2160"/>
          <w:tab w:val="clear" w:pos="4860"/>
          <w:tab w:val="left" w:pos="1062"/>
          <w:tab w:val="right" w:pos="9990"/>
        </w:tabs>
        <w:spacing w:after="60"/>
        <w:rPr>
          <w:i/>
        </w:rPr>
      </w:pPr>
      <w:r w:rsidRPr="008D56E8">
        <w:rPr>
          <w:rFonts w:cs="Arial"/>
          <w:i/>
        </w:rPr>
        <w:t>Tools Used: Word, Visio</w:t>
      </w:r>
    </w:p>
    <w:p w:rsidR="001406AF" w:rsidRDefault="001406AF" w:rsidP="001406AF">
      <w:pPr>
        <w:numPr>
          <w:ilvl w:val="0"/>
          <w:numId w:val="2"/>
        </w:numPr>
        <w:tabs>
          <w:tab w:val="clear" w:pos="360"/>
          <w:tab w:val="clear" w:pos="1080"/>
          <w:tab w:val="clear" w:pos="2160"/>
          <w:tab w:val="left" w:pos="720"/>
        </w:tabs>
        <w:spacing w:after="60"/>
        <w:ind w:left="720"/>
      </w:pPr>
      <w:r>
        <w:t>Wrote comprehensive set of critical bank procedure documentation in a short space of time.</w:t>
      </w:r>
    </w:p>
    <w:p w:rsidR="001406AF" w:rsidRDefault="001406AF" w:rsidP="001406AF">
      <w:pPr>
        <w:numPr>
          <w:ilvl w:val="0"/>
          <w:numId w:val="2"/>
        </w:numPr>
        <w:tabs>
          <w:tab w:val="clear" w:pos="360"/>
          <w:tab w:val="clear" w:pos="1080"/>
          <w:tab w:val="clear" w:pos="2160"/>
          <w:tab w:val="left" w:pos="720"/>
        </w:tabs>
        <w:spacing w:after="60"/>
        <w:ind w:left="720"/>
      </w:pPr>
      <w:r>
        <w:t>Did process analysis and editing of procedures for high-visibility project involving U.S. Treasury funds.</w:t>
      </w:r>
    </w:p>
    <w:p w:rsidR="001406AF" w:rsidRDefault="001406AF" w:rsidP="001406AF">
      <w:pPr>
        <w:tabs>
          <w:tab w:val="clear" w:pos="360"/>
          <w:tab w:val="clear" w:pos="1080"/>
          <w:tab w:val="clear" w:pos="2160"/>
          <w:tab w:val="clear" w:pos="4860"/>
          <w:tab w:val="left" w:pos="1062"/>
          <w:tab w:val="right" w:pos="9990"/>
        </w:tabs>
        <w:spacing w:after="60"/>
        <w:rPr>
          <w:b/>
        </w:rPr>
      </w:pPr>
    </w:p>
    <w:p w:rsidR="001406AF" w:rsidRDefault="001406AF" w:rsidP="001406AF">
      <w:pPr>
        <w:tabs>
          <w:tab w:val="clear" w:pos="360"/>
          <w:tab w:val="clear" w:pos="1080"/>
          <w:tab w:val="clear" w:pos="2160"/>
          <w:tab w:val="clear" w:pos="4860"/>
          <w:tab w:val="left" w:pos="1062"/>
          <w:tab w:val="right" w:pos="9990"/>
        </w:tabs>
        <w:spacing w:after="60"/>
        <w:rPr>
          <w:b/>
          <w:i/>
        </w:rPr>
      </w:pPr>
      <w:r w:rsidRPr="006E788C">
        <w:rPr>
          <w:b/>
        </w:rPr>
        <w:t xml:space="preserve">Citigroup/Lava Trading Systems (Systematic Trading Technology/Infrastructure) </w:t>
      </w:r>
      <w:r>
        <w:rPr>
          <w:b/>
        </w:rPr>
        <w:tab/>
      </w:r>
      <w:r w:rsidRPr="006E788C">
        <w:rPr>
          <w:b/>
          <w:i/>
        </w:rPr>
        <w:t>July</w:t>
      </w:r>
      <w:r>
        <w:rPr>
          <w:b/>
          <w:i/>
        </w:rPr>
        <w:t xml:space="preserve"> – </w:t>
      </w:r>
      <w:r w:rsidRPr="006E788C">
        <w:rPr>
          <w:b/>
          <w:i/>
        </w:rPr>
        <w:t>Dec</w:t>
      </w:r>
      <w:r>
        <w:rPr>
          <w:b/>
          <w:i/>
        </w:rPr>
        <w:t>.</w:t>
      </w:r>
      <w:r w:rsidRPr="006E788C">
        <w:rPr>
          <w:b/>
          <w:i/>
        </w:rPr>
        <w:t xml:space="preserve"> 2008</w:t>
      </w:r>
    </w:p>
    <w:p w:rsidR="001406AF" w:rsidRPr="008D56E8" w:rsidRDefault="001406AF" w:rsidP="001406AF">
      <w:pPr>
        <w:tabs>
          <w:tab w:val="clear" w:pos="360"/>
          <w:tab w:val="clear" w:pos="1080"/>
          <w:tab w:val="clear" w:pos="2160"/>
          <w:tab w:val="clear" w:pos="4860"/>
          <w:tab w:val="left" w:pos="1062"/>
          <w:tab w:val="right" w:pos="9990"/>
        </w:tabs>
        <w:rPr>
          <w:i/>
        </w:rPr>
      </w:pPr>
      <w:r w:rsidRPr="008D56E8">
        <w:rPr>
          <w:rFonts w:cs="Arial"/>
          <w:i/>
        </w:rPr>
        <w:t>Tools Used: Word, Visio</w:t>
      </w:r>
      <w:r>
        <w:rPr>
          <w:rFonts w:cs="Arial"/>
          <w:i/>
        </w:rPr>
        <w:t>, PowerPoint</w:t>
      </w:r>
    </w:p>
    <w:p w:rsidR="001406AF" w:rsidRPr="006E788C" w:rsidRDefault="001406AF" w:rsidP="001406AF">
      <w:pPr>
        <w:numPr>
          <w:ilvl w:val="0"/>
          <w:numId w:val="2"/>
        </w:numPr>
        <w:tabs>
          <w:tab w:val="clear" w:pos="360"/>
          <w:tab w:val="clear" w:pos="1080"/>
          <w:tab w:val="clear" w:pos="2160"/>
          <w:tab w:val="left" w:pos="720"/>
        </w:tabs>
        <w:spacing w:before="60" w:after="60"/>
        <w:ind w:left="720"/>
      </w:pPr>
      <w:r>
        <w:t xml:space="preserve">Produced 3 major process control manuals and numerous other process documents to satisfy commitments to auditors at this and a related business unit. </w:t>
      </w:r>
      <w:r w:rsidRPr="006E788C">
        <w:t>Process areas included:</w:t>
      </w:r>
    </w:p>
    <w:p w:rsidR="001406AF" w:rsidRDefault="001406AF" w:rsidP="001406AF">
      <w:pPr>
        <w:numPr>
          <w:ilvl w:val="2"/>
          <w:numId w:val="3"/>
        </w:numPr>
        <w:tabs>
          <w:tab w:val="clear" w:pos="1080"/>
          <w:tab w:val="clear" w:pos="2160"/>
          <w:tab w:val="left" w:pos="1062"/>
        </w:tabs>
        <w:spacing w:after="60"/>
      </w:pPr>
      <w:r>
        <w:t>Information Security (14 major sub-areas of control) and Network Security Tools.</w:t>
      </w:r>
    </w:p>
    <w:p w:rsidR="001406AF" w:rsidRDefault="001406AF" w:rsidP="001406AF">
      <w:pPr>
        <w:numPr>
          <w:ilvl w:val="2"/>
          <w:numId w:val="3"/>
        </w:numPr>
        <w:tabs>
          <w:tab w:val="clear" w:pos="1080"/>
          <w:tab w:val="clear" w:pos="2160"/>
          <w:tab w:val="left" w:pos="1062"/>
        </w:tabs>
        <w:spacing w:after="60"/>
      </w:pPr>
      <w:r>
        <w:t>Change Management (including Change Reconciliation processes for each Technology).</w:t>
      </w:r>
    </w:p>
    <w:p w:rsidR="001406AF" w:rsidRDefault="001406AF" w:rsidP="001406AF">
      <w:pPr>
        <w:numPr>
          <w:ilvl w:val="2"/>
          <w:numId w:val="3"/>
        </w:numPr>
        <w:tabs>
          <w:tab w:val="clear" w:pos="1080"/>
          <w:tab w:val="clear" w:pos="2160"/>
          <w:tab w:val="left" w:pos="1062"/>
        </w:tabs>
        <w:spacing w:after="60"/>
      </w:pPr>
      <w:r>
        <w:t>Server and Storage processes, including Standard Builds and Performance/Capacity Planning.</w:t>
      </w:r>
    </w:p>
    <w:p w:rsidR="001406AF" w:rsidRDefault="001406AF" w:rsidP="001406AF">
      <w:pPr>
        <w:numPr>
          <w:ilvl w:val="0"/>
          <w:numId w:val="2"/>
        </w:numPr>
        <w:tabs>
          <w:tab w:val="clear" w:pos="360"/>
          <w:tab w:val="clear" w:pos="1080"/>
          <w:tab w:val="clear" w:pos="2160"/>
          <w:tab w:val="left" w:pos="720"/>
        </w:tabs>
        <w:spacing w:after="60"/>
        <w:ind w:left="720"/>
      </w:pPr>
      <w:r>
        <w:t>Created a comprehensive Roles/Tasks/Access Requirements document covering all persons with access to the Production Environment.</w:t>
      </w:r>
    </w:p>
    <w:p w:rsidR="001406AF" w:rsidRPr="00EB3D7A" w:rsidRDefault="001406AF" w:rsidP="001406AF">
      <w:pPr>
        <w:numPr>
          <w:ilvl w:val="0"/>
          <w:numId w:val="2"/>
        </w:numPr>
        <w:tabs>
          <w:tab w:val="clear" w:pos="360"/>
          <w:tab w:val="clear" w:pos="1080"/>
          <w:tab w:val="clear" w:pos="2160"/>
          <w:tab w:val="left" w:pos="720"/>
        </w:tabs>
        <w:spacing w:after="60"/>
        <w:ind w:left="720"/>
        <w:rPr>
          <w:b/>
        </w:rPr>
      </w:pPr>
      <w:r>
        <w:t>Guided Technology Managers in writing and maintaining formal, complete process documents.</w:t>
      </w:r>
    </w:p>
    <w:p w:rsidR="001406AF" w:rsidRDefault="001406AF" w:rsidP="001406AF">
      <w:pPr>
        <w:rPr>
          <w:rFonts w:cs="Arial"/>
          <w:b/>
          <w:sz w:val="22"/>
          <w:szCs w:val="22"/>
        </w:rPr>
      </w:pPr>
    </w:p>
    <w:p w:rsidR="001406AF" w:rsidRPr="00A05D13" w:rsidRDefault="001406AF" w:rsidP="001406AF">
      <w:pPr>
        <w:tabs>
          <w:tab w:val="clear" w:pos="360"/>
          <w:tab w:val="clear" w:pos="2160"/>
          <w:tab w:val="clear" w:pos="4860"/>
          <w:tab w:val="right" w:pos="9990"/>
        </w:tabs>
        <w:spacing w:after="60"/>
        <w:rPr>
          <w:b/>
          <w:i/>
        </w:rPr>
      </w:pPr>
      <w:r w:rsidRPr="000B3C93">
        <w:rPr>
          <w:b/>
        </w:rPr>
        <w:t xml:space="preserve">HealthFitness </w:t>
      </w:r>
      <w:r w:rsidR="00A8614C">
        <w:rPr>
          <w:b/>
        </w:rPr>
        <w:t>(Business Development Process Flow)</w:t>
      </w:r>
      <w:r w:rsidRPr="000B3C93">
        <w:rPr>
          <w:b/>
        </w:rPr>
        <w:tab/>
      </w:r>
      <w:r w:rsidRPr="00A05D13">
        <w:rPr>
          <w:b/>
          <w:i/>
        </w:rPr>
        <w:t>Jan</w:t>
      </w:r>
      <w:r>
        <w:rPr>
          <w:b/>
          <w:i/>
        </w:rPr>
        <w:t xml:space="preserve">. – </w:t>
      </w:r>
      <w:r w:rsidRPr="00A05D13">
        <w:rPr>
          <w:b/>
          <w:i/>
        </w:rPr>
        <w:t>May 2008</w:t>
      </w:r>
    </w:p>
    <w:p w:rsidR="001406AF" w:rsidRPr="008D56E8" w:rsidRDefault="001406AF" w:rsidP="001406AF">
      <w:pPr>
        <w:tabs>
          <w:tab w:val="clear" w:pos="360"/>
          <w:tab w:val="clear" w:pos="1080"/>
          <w:tab w:val="clear" w:pos="2160"/>
          <w:tab w:val="clear" w:pos="4860"/>
          <w:tab w:val="left" w:pos="1062"/>
          <w:tab w:val="right" w:pos="9990"/>
        </w:tabs>
        <w:rPr>
          <w:i/>
        </w:rPr>
      </w:pPr>
      <w:r w:rsidRPr="008D56E8">
        <w:rPr>
          <w:rFonts w:cs="Arial"/>
          <w:i/>
        </w:rPr>
        <w:t>Tools Used: Word, Visio</w:t>
      </w:r>
      <w:r>
        <w:rPr>
          <w:rFonts w:cs="Arial"/>
          <w:i/>
        </w:rPr>
        <w:t>, PowerPoint</w:t>
      </w:r>
    </w:p>
    <w:p w:rsidR="001406AF" w:rsidRDefault="001406AF" w:rsidP="001406AF">
      <w:pPr>
        <w:numPr>
          <w:ilvl w:val="0"/>
          <w:numId w:val="2"/>
        </w:numPr>
        <w:tabs>
          <w:tab w:val="clear" w:pos="360"/>
          <w:tab w:val="clear" w:pos="1080"/>
          <w:tab w:val="clear" w:pos="2160"/>
          <w:tab w:val="left" w:pos="720"/>
        </w:tabs>
        <w:spacing w:before="60" w:after="60"/>
        <w:ind w:left="720"/>
      </w:pPr>
      <w:r>
        <w:t>Interviewed heads of business units and documented the business development process end-to-end from client RFP response to contracting to implementation.</w:t>
      </w:r>
    </w:p>
    <w:p w:rsidR="001406AF" w:rsidRDefault="001406AF" w:rsidP="001406AF">
      <w:pPr>
        <w:numPr>
          <w:ilvl w:val="0"/>
          <w:numId w:val="2"/>
        </w:numPr>
        <w:tabs>
          <w:tab w:val="clear" w:pos="360"/>
          <w:tab w:val="clear" w:pos="1080"/>
          <w:tab w:val="clear" w:pos="2160"/>
          <w:tab w:val="left" w:pos="720"/>
        </w:tabs>
        <w:spacing w:after="60"/>
        <w:ind w:left="720"/>
      </w:pPr>
      <w:r>
        <w:t>Negotiated roles and responsibilities among key participants and documented in flowcharts.</w:t>
      </w:r>
    </w:p>
    <w:p w:rsidR="001406AF" w:rsidRDefault="001406AF" w:rsidP="001406AF">
      <w:pPr>
        <w:numPr>
          <w:ilvl w:val="0"/>
          <w:numId w:val="2"/>
        </w:numPr>
        <w:tabs>
          <w:tab w:val="clear" w:pos="360"/>
          <w:tab w:val="clear" w:pos="1080"/>
          <w:tab w:val="clear" w:pos="2160"/>
          <w:tab w:val="left" w:pos="720"/>
        </w:tabs>
        <w:spacing w:after="60"/>
        <w:ind w:left="720"/>
      </w:pPr>
      <w:r>
        <w:t>Documented controls and proposed process improvement in the company’s bid/no-bid-no decision-making process.</w:t>
      </w:r>
    </w:p>
    <w:p w:rsidR="001406AF" w:rsidRDefault="001406AF" w:rsidP="001406AF">
      <w:pPr>
        <w:numPr>
          <w:ilvl w:val="0"/>
          <w:numId w:val="2"/>
        </w:numPr>
        <w:tabs>
          <w:tab w:val="clear" w:pos="360"/>
          <w:tab w:val="clear" w:pos="1080"/>
          <w:tab w:val="clear" w:pos="2160"/>
          <w:tab w:val="left" w:pos="720"/>
        </w:tabs>
        <w:spacing w:after="60"/>
        <w:ind w:left="720"/>
      </w:pPr>
      <w:r>
        <w:t>Developed procedure for negotiating schedule adjustments to minimize impact on deliverable dates.</w:t>
      </w:r>
    </w:p>
    <w:p w:rsidR="001406AF" w:rsidRPr="00A05D13" w:rsidRDefault="00A8614C" w:rsidP="001406AF">
      <w:pPr>
        <w:keepNext/>
        <w:tabs>
          <w:tab w:val="clear" w:pos="360"/>
          <w:tab w:val="clear" w:pos="2160"/>
          <w:tab w:val="clear" w:pos="4860"/>
          <w:tab w:val="right" w:pos="9990"/>
        </w:tabs>
        <w:spacing w:after="60"/>
        <w:rPr>
          <w:b/>
          <w:i/>
        </w:rPr>
      </w:pPr>
      <w:r>
        <w:rPr>
          <w:b/>
        </w:rPr>
        <w:t>Swiss Re</w:t>
      </w:r>
      <w:r w:rsidR="001406AF" w:rsidRPr="00A05D13">
        <w:rPr>
          <w:b/>
        </w:rPr>
        <w:t xml:space="preserve"> </w:t>
      </w:r>
      <w:r>
        <w:rPr>
          <w:b/>
        </w:rPr>
        <w:t>(</w:t>
      </w:r>
      <w:r w:rsidR="001406AF" w:rsidRPr="00A05D13">
        <w:rPr>
          <w:b/>
        </w:rPr>
        <w:t>IT/Global Infrastruc</w:t>
      </w:r>
      <w:r>
        <w:rPr>
          <w:b/>
        </w:rPr>
        <w:t>ture)</w:t>
      </w:r>
      <w:r w:rsidR="001406AF">
        <w:rPr>
          <w:b/>
        </w:rPr>
        <w:tab/>
      </w:r>
      <w:r w:rsidR="001406AF" w:rsidRPr="00A05D13">
        <w:rPr>
          <w:b/>
          <w:i/>
        </w:rPr>
        <w:t>March 2004</w:t>
      </w:r>
      <w:r w:rsidR="001406AF">
        <w:rPr>
          <w:b/>
          <w:i/>
        </w:rPr>
        <w:t xml:space="preserve"> – </w:t>
      </w:r>
      <w:r w:rsidR="001406AF" w:rsidRPr="00A05D13">
        <w:rPr>
          <w:b/>
          <w:i/>
        </w:rPr>
        <w:t>July 2007</w:t>
      </w:r>
    </w:p>
    <w:p w:rsidR="001406AF" w:rsidRPr="00A05D13" w:rsidRDefault="001406AF" w:rsidP="001406AF">
      <w:pPr>
        <w:keepNext/>
        <w:tabs>
          <w:tab w:val="clear" w:pos="360"/>
          <w:tab w:val="clear" w:pos="2160"/>
          <w:tab w:val="clear" w:pos="4860"/>
          <w:tab w:val="right" w:pos="9990"/>
        </w:tabs>
        <w:spacing w:after="60"/>
        <w:rPr>
          <w:rFonts w:cs="Arial"/>
          <w:i/>
        </w:rPr>
      </w:pPr>
      <w:r w:rsidRPr="00A05D13">
        <w:rPr>
          <w:rFonts w:cs="Arial"/>
          <w:i/>
        </w:rPr>
        <w:t xml:space="preserve"> Tools</w:t>
      </w:r>
      <w:r>
        <w:rPr>
          <w:rFonts w:cs="Arial"/>
          <w:i/>
        </w:rPr>
        <w:t xml:space="preserve"> Used</w:t>
      </w:r>
      <w:r w:rsidRPr="00A05D13">
        <w:rPr>
          <w:rFonts w:cs="Arial"/>
          <w:i/>
        </w:rPr>
        <w:t>: Word, Visio, Excel, Power</w:t>
      </w:r>
      <w:r>
        <w:rPr>
          <w:rFonts w:cs="Arial"/>
          <w:i/>
        </w:rPr>
        <w:t>P</w:t>
      </w:r>
      <w:r w:rsidRPr="00A05D13">
        <w:rPr>
          <w:rFonts w:cs="Arial"/>
          <w:i/>
        </w:rPr>
        <w:t xml:space="preserve">oint, MSAccess, Oracle, </w:t>
      </w:r>
      <w:r>
        <w:rPr>
          <w:rFonts w:cs="Arial"/>
          <w:i/>
        </w:rPr>
        <w:t>Documentum, Paint Shop Pro</w:t>
      </w:r>
    </w:p>
    <w:p w:rsidR="001406AF" w:rsidRPr="00FD15E8" w:rsidRDefault="001406AF" w:rsidP="001406AF">
      <w:pPr>
        <w:numPr>
          <w:ilvl w:val="0"/>
          <w:numId w:val="2"/>
        </w:numPr>
        <w:tabs>
          <w:tab w:val="clear" w:pos="360"/>
          <w:tab w:val="clear" w:pos="1080"/>
          <w:tab w:val="clear" w:pos="2160"/>
          <w:tab w:val="left" w:pos="720"/>
        </w:tabs>
        <w:spacing w:after="60"/>
        <w:ind w:left="720"/>
        <w:rPr>
          <w:rFonts w:cs="Arial"/>
        </w:rPr>
      </w:pPr>
      <w:bookmarkStart w:id="0" w:name="OLE_LINK2"/>
      <w:r w:rsidRPr="00BF22B7">
        <w:t>Created</w:t>
      </w:r>
      <w:r w:rsidRPr="00FD15E8">
        <w:rPr>
          <w:rFonts w:cs="Arial"/>
        </w:rPr>
        <w:t xml:space="preserve"> Global Standards for Documents </w:t>
      </w:r>
      <w:r>
        <w:rPr>
          <w:rFonts w:cs="Arial"/>
        </w:rPr>
        <w:t>for IT Infrastructure division.</w:t>
      </w:r>
    </w:p>
    <w:p w:rsidR="001406AF" w:rsidRPr="00FD15E8" w:rsidRDefault="001406AF" w:rsidP="001406AF">
      <w:pPr>
        <w:numPr>
          <w:ilvl w:val="0"/>
          <w:numId w:val="2"/>
        </w:numPr>
        <w:tabs>
          <w:tab w:val="clear" w:pos="360"/>
          <w:tab w:val="clear" w:pos="1080"/>
          <w:tab w:val="clear" w:pos="2160"/>
          <w:tab w:val="left" w:pos="720"/>
        </w:tabs>
        <w:spacing w:after="60"/>
        <w:ind w:left="720"/>
        <w:rPr>
          <w:rFonts w:cs="Arial"/>
        </w:rPr>
      </w:pPr>
      <w:r w:rsidRPr="00BF22B7">
        <w:t>Investigated</w:t>
      </w:r>
      <w:r>
        <w:rPr>
          <w:rFonts w:cs="Arial"/>
        </w:rPr>
        <w:t xml:space="preserve"> and documented for procurement process for company-owned Blackberry phones.</w:t>
      </w:r>
      <w:r w:rsidRPr="00FD15E8">
        <w:rPr>
          <w:rFonts w:cs="Arial"/>
        </w:rPr>
        <w:t xml:space="preserve"> </w:t>
      </w:r>
    </w:p>
    <w:p w:rsidR="001406AF" w:rsidRPr="00FD15E8" w:rsidRDefault="001406AF" w:rsidP="001406AF">
      <w:pPr>
        <w:numPr>
          <w:ilvl w:val="0"/>
          <w:numId w:val="2"/>
        </w:numPr>
        <w:tabs>
          <w:tab w:val="clear" w:pos="360"/>
          <w:tab w:val="clear" w:pos="1080"/>
          <w:tab w:val="clear" w:pos="2160"/>
          <w:tab w:val="left" w:pos="720"/>
        </w:tabs>
        <w:spacing w:after="60"/>
        <w:ind w:left="720"/>
        <w:rPr>
          <w:rFonts w:cs="Arial"/>
        </w:rPr>
      </w:pPr>
      <w:r>
        <w:rPr>
          <w:rFonts w:cs="Arial"/>
        </w:rPr>
        <w:t xml:space="preserve">Worked </w:t>
      </w:r>
      <w:r w:rsidRPr="00BF22B7">
        <w:t>with</w:t>
      </w:r>
      <w:r>
        <w:rPr>
          <w:rFonts w:cs="Arial"/>
        </w:rPr>
        <w:t xml:space="preserve"> business unit to develop responses to </w:t>
      </w:r>
      <w:r w:rsidRPr="00FD15E8">
        <w:rPr>
          <w:rFonts w:cs="Arial"/>
        </w:rPr>
        <w:t xml:space="preserve">SOX </w:t>
      </w:r>
      <w:r>
        <w:rPr>
          <w:rFonts w:cs="Arial"/>
        </w:rPr>
        <w:t xml:space="preserve">requirements. </w:t>
      </w:r>
    </w:p>
    <w:p w:rsidR="001406AF" w:rsidRPr="00FD15E8" w:rsidRDefault="001406AF" w:rsidP="001406AF">
      <w:pPr>
        <w:numPr>
          <w:ilvl w:val="0"/>
          <w:numId w:val="2"/>
        </w:numPr>
        <w:tabs>
          <w:tab w:val="clear" w:pos="360"/>
          <w:tab w:val="clear" w:pos="1080"/>
          <w:tab w:val="clear" w:pos="2160"/>
          <w:tab w:val="left" w:pos="720"/>
        </w:tabs>
        <w:spacing w:after="60"/>
        <w:ind w:left="720"/>
        <w:rPr>
          <w:rFonts w:cs="Arial"/>
        </w:rPr>
      </w:pPr>
      <w:r>
        <w:rPr>
          <w:rFonts w:cs="Arial"/>
        </w:rPr>
        <w:t xml:space="preserve">Prepared </w:t>
      </w:r>
      <w:r w:rsidRPr="00FD15E8">
        <w:rPr>
          <w:rFonts w:cs="Arial"/>
        </w:rPr>
        <w:t>PDD</w:t>
      </w:r>
      <w:r>
        <w:rPr>
          <w:rFonts w:cs="Arial"/>
        </w:rPr>
        <w:t xml:space="preserve"> (</w:t>
      </w:r>
      <w:r w:rsidRPr="00FD15E8">
        <w:rPr>
          <w:rFonts w:cs="Arial"/>
          <w:i/>
        </w:rPr>
        <w:t>Project Design Document)</w:t>
      </w:r>
      <w:r>
        <w:rPr>
          <w:rFonts w:cs="Arial"/>
          <w:i/>
        </w:rPr>
        <w:t xml:space="preserve"> </w:t>
      </w:r>
      <w:r>
        <w:rPr>
          <w:rFonts w:cs="Arial"/>
        </w:rPr>
        <w:t xml:space="preserve">for project to automate infrastructure task management. </w:t>
      </w:r>
    </w:p>
    <w:p w:rsidR="001406AF" w:rsidRPr="00FD15E8" w:rsidRDefault="001406AF" w:rsidP="001406AF">
      <w:pPr>
        <w:numPr>
          <w:ilvl w:val="0"/>
          <w:numId w:val="2"/>
        </w:numPr>
        <w:tabs>
          <w:tab w:val="clear" w:pos="360"/>
          <w:tab w:val="clear" w:pos="1080"/>
          <w:tab w:val="clear" w:pos="2160"/>
          <w:tab w:val="left" w:pos="720"/>
        </w:tabs>
        <w:spacing w:after="60"/>
        <w:ind w:left="720"/>
        <w:rPr>
          <w:rFonts w:cs="Arial"/>
        </w:rPr>
      </w:pPr>
      <w:r>
        <w:rPr>
          <w:rFonts w:cs="Arial"/>
        </w:rPr>
        <w:t xml:space="preserve">Documented infrastructure changes required by merger of Swiss Re and </w:t>
      </w:r>
      <w:r w:rsidRPr="00FD15E8">
        <w:rPr>
          <w:rFonts w:cs="Arial"/>
        </w:rPr>
        <w:t xml:space="preserve">GE Insurance Solutions </w:t>
      </w:r>
      <w:r w:rsidRPr="00BF22B7">
        <w:t>division</w:t>
      </w:r>
      <w:r>
        <w:rPr>
          <w:rFonts w:cs="Arial"/>
        </w:rPr>
        <w:t>.</w:t>
      </w:r>
    </w:p>
    <w:p w:rsidR="001406AF" w:rsidRPr="00B676E8" w:rsidRDefault="001406AF" w:rsidP="001406AF">
      <w:pPr>
        <w:numPr>
          <w:ilvl w:val="0"/>
          <w:numId w:val="2"/>
        </w:numPr>
        <w:tabs>
          <w:tab w:val="clear" w:pos="360"/>
          <w:tab w:val="clear" w:pos="1080"/>
          <w:tab w:val="clear" w:pos="2160"/>
          <w:tab w:val="left" w:pos="720"/>
        </w:tabs>
        <w:spacing w:after="60"/>
        <w:ind w:left="720"/>
        <w:rPr>
          <w:rFonts w:cs="Arial"/>
          <w:b/>
          <w:sz w:val="22"/>
          <w:szCs w:val="22"/>
        </w:rPr>
      </w:pPr>
      <w:r w:rsidRPr="00FD15E8">
        <w:rPr>
          <w:rFonts w:cs="Arial"/>
        </w:rPr>
        <w:t>Assisted in structuring comprehensive Global Engineering/Infrastructure Strategy proposals</w:t>
      </w:r>
      <w:bookmarkEnd w:id="0"/>
      <w:r>
        <w:rPr>
          <w:rFonts w:cs="Arial"/>
        </w:rPr>
        <w:t>.</w:t>
      </w:r>
    </w:p>
    <w:p w:rsidR="001406AF" w:rsidRPr="00FD15E8" w:rsidRDefault="001406AF" w:rsidP="001406AF">
      <w:pPr>
        <w:tabs>
          <w:tab w:val="clear" w:pos="360"/>
        </w:tabs>
        <w:ind w:left="450" w:firstLine="0"/>
        <w:rPr>
          <w:rFonts w:cs="Arial"/>
          <w:b/>
          <w:sz w:val="22"/>
          <w:szCs w:val="22"/>
        </w:rPr>
      </w:pPr>
    </w:p>
    <w:p w:rsidR="001406AF" w:rsidRDefault="001406AF" w:rsidP="001406AF">
      <w:pPr>
        <w:tabs>
          <w:tab w:val="clear" w:pos="360"/>
          <w:tab w:val="clear" w:pos="1080"/>
          <w:tab w:val="clear" w:pos="4860"/>
          <w:tab w:val="right" w:pos="9990"/>
        </w:tabs>
        <w:overflowPunct/>
        <w:autoSpaceDE/>
        <w:autoSpaceDN/>
        <w:adjustRightInd/>
        <w:spacing w:after="60" w:line="240" w:lineRule="auto"/>
        <w:ind w:left="0" w:firstLine="0"/>
        <w:textAlignment w:val="auto"/>
        <w:rPr>
          <w:b/>
        </w:rPr>
      </w:pPr>
      <w:r w:rsidRPr="00BF22B7">
        <w:rPr>
          <w:b/>
        </w:rPr>
        <w:t xml:space="preserve">HSBC.com </w:t>
      </w:r>
      <w:r w:rsidR="00A8614C">
        <w:rPr>
          <w:b/>
        </w:rPr>
        <w:t>(Process Documentation)</w:t>
      </w:r>
      <w:r>
        <w:rPr>
          <w:b/>
        </w:rPr>
        <w:tab/>
        <w:t>July 2002</w:t>
      </w:r>
      <w:r>
        <w:rPr>
          <w:b/>
          <w:i/>
        </w:rPr>
        <w:t xml:space="preserve"> – </w:t>
      </w:r>
      <w:r>
        <w:rPr>
          <w:b/>
        </w:rPr>
        <w:t>-May 2003</w:t>
      </w:r>
    </w:p>
    <w:p w:rsidR="001406AF" w:rsidRPr="00BF22B7" w:rsidRDefault="001406AF" w:rsidP="001406AF">
      <w:pPr>
        <w:tabs>
          <w:tab w:val="clear" w:pos="360"/>
          <w:tab w:val="clear" w:pos="1080"/>
          <w:tab w:val="clear" w:pos="4860"/>
        </w:tabs>
        <w:overflowPunct/>
        <w:autoSpaceDE/>
        <w:autoSpaceDN/>
        <w:adjustRightInd/>
        <w:spacing w:line="240" w:lineRule="auto"/>
        <w:ind w:left="0" w:firstLine="0"/>
        <w:textAlignment w:val="auto"/>
      </w:pPr>
      <w:r w:rsidRPr="00BF22B7">
        <w:rPr>
          <w:i/>
        </w:rPr>
        <w:t>Tools</w:t>
      </w:r>
      <w:r>
        <w:rPr>
          <w:i/>
        </w:rPr>
        <w:t xml:space="preserve"> Used</w:t>
      </w:r>
      <w:r w:rsidRPr="00BF22B7">
        <w:rPr>
          <w:i/>
        </w:rPr>
        <w:t>: Word, Visio, PVCS</w:t>
      </w:r>
    </w:p>
    <w:p w:rsidR="001406AF" w:rsidRPr="001A5591" w:rsidRDefault="001406AF" w:rsidP="001406AF">
      <w:pPr>
        <w:numPr>
          <w:ilvl w:val="0"/>
          <w:numId w:val="2"/>
        </w:numPr>
        <w:tabs>
          <w:tab w:val="clear" w:pos="360"/>
          <w:tab w:val="clear" w:pos="1080"/>
          <w:tab w:val="clear" w:pos="2160"/>
          <w:tab w:val="left" w:pos="720"/>
        </w:tabs>
        <w:spacing w:before="60" w:after="60"/>
        <w:ind w:left="720"/>
        <w:rPr>
          <w:b/>
          <w:sz w:val="22"/>
        </w:rPr>
      </w:pPr>
      <w:r>
        <w:t xml:space="preserve">Documented </w:t>
      </w:r>
      <w:r w:rsidRPr="00BE3262">
        <w:t>IT Infrastructure for</w:t>
      </w:r>
      <w:r>
        <w:rPr>
          <w:sz w:val="22"/>
        </w:rPr>
        <w:t xml:space="preserve"> </w:t>
      </w:r>
      <w:r w:rsidRPr="000E7DF7">
        <w:t xml:space="preserve">internal and external web hosting for the HSBC worldwide bank and its various </w:t>
      </w:r>
      <w:r>
        <w:t>p</w:t>
      </w:r>
      <w:r w:rsidRPr="000E7DF7">
        <w:t>artners.</w:t>
      </w:r>
      <w:r>
        <w:t xml:space="preserve"> </w:t>
      </w:r>
    </w:p>
    <w:p w:rsidR="001406AF" w:rsidRDefault="001406AF" w:rsidP="001406AF">
      <w:pPr>
        <w:numPr>
          <w:ilvl w:val="0"/>
          <w:numId w:val="2"/>
        </w:numPr>
        <w:tabs>
          <w:tab w:val="clear" w:pos="360"/>
          <w:tab w:val="clear" w:pos="1080"/>
          <w:tab w:val="clear" w:pos="2160"/>
          <w:tab w:val="left" w:pos="720"/>
        </w:tabs>
        <w:spacing w:after="60"/>
        <w:ind w:left="720"/>
        <w:rPr>
          <w:b/>
          <w:sz w:val="22"/>
        </w:rPr>
      </w:pPr>
      <w:r>
        <w:t xml:space="preserve">Revamped and upgraded process documentation for all </w:t>
      </w:r>
      <w:r w:rsidRPr="000E7DF7">
        <w:t xml:space="preserve">7 </w:t>
      </w:r>
      <w:r>
        <w:t xml:space="preserve">critical </w:t>
      </w:r>
      <w:r w:rsidRPr="000E7DF7">
        <w:t>service areas</w:t>
      </w:r>
      <w:r w:rsidRPr="000E7DF7">
        <w:rPr>
          <w:b/>
        </w:rPr>
        <w:t xml:space="preserve"> </w:t>
      </w:r>
      <w:r w:rsidRPr="001A5591">
        <w:t xml:space="preserve">Service Quality Management (SQM) </w:t>
      </w:r>
      <w:r>
        <w:t>that were used to control and improve IT</w:t>
      </w:r>
      <w:r w:rsidRPr="000E7DF7">
        <w:t xml:space="preserve"> </w:t>
      </w:r>
      <w:r>
        <w:t>Operations.</w:t>
      </w:r>
    </w:p>
    <w:p w:rsidR="001406AF" w:rsidRDefault="001406AF" w:rsidP="001406AF">
      <w:pPr>
        <w:numPr>
          <w:ilvl w:val="2"/>
          <w:numId w:val="3"/>
        </w:numPr>
        <w:tabs>
          <w:tab w:val="clear" w:pos="1080"/>
          <w:tab w:val="clear" w:pos="2160"/>
          <w:tab w:val="left" w:pos="1062"/>
        </w:tabs>
        <w:spacing w:after="60"/>
        <w:rPr>
          <w:b/>
          <w:sz w:val="22"/>
        </w:rPr>
      </w:pPr>
      <w:r w:rsidRPr="00350F87">
        <w:t>Incident and Problem Mgmt; Change Mgmt; Configuration/Asset Mgmt</w:t>
      </w:r>
      <w:r>
        <w:t>;</w:t>
      </w:r>
      <w:r w:rsidRPr="00350F87">
        <w:t xml:space="preserve"> </w:t>
      </w:r>
      <w:r w:rsidRPr="00316E8B">
        <w:rPr>
          <w:rFonts w:cs="Arial"/>
        </w:rPr>
        <w:t>Release</w:t>
      </w:r>
      <w:r w:rsidRPr="00350F87">
        <w:t>/Deployment Mgmt</w:t>
      </w:r>
      <w:r>
        <w:t>;</w:t>
      </w:r>
      <w:r w:rsidRPr="00350F87">
        <w:t xml:space="preserve"> License Mgmt</w:t>
      </w:r>
      <w:r>
        <w:t>;</w:t>
      </w:r>
      <w:r w:rsidRPr="00350F87">
        <w:t xml:space="preserve"> Contingency Planning</w:t>
      </w:r>
      <w:r>
        <w:t>; Disaster Recovery</w:t>
      </w:r>
      <w:r w:rsidRPr="00350F87">
        <w:t xml:space="preserve">. </w:t>
      </w:r>
      <w:r>
        <w:t>Utilized</w:t>
      </w:r>
      <w:r w:rsidRPr="00350F87">
        <w:t xml:space="preserve"> PVCS database.</w:t>
      </w:r>
    </w:p>
    <w:p w:rsidR="001406AF" w:rsidRDefault="001406AF" w:rsidP="001406AF">
      <w:pPr>
        <w:tabs>
          <w:tab w:val="clear" w:pos="360"/>
          <w:tab w:val="clear" w:pos="1080"/>
          <w:tab w:val="clear" w:pos="4860"/>
          <w:tab w:val="right" w:pos="9990"/>
        </w:tabs>
        <w:overflowPunct/>
        <w:autoSpaceDE/>
        <w:autoSpaceDN/>
        <w:adjustRightInd/>
        <w:spacing w:after="60" w:line="240" w:lineRule="auto"/>
        <w:ind w:left="0" w:firstLine="0"/>
        <w:textAlignment w:val="auto"/>
        <w:rPr>
          <w:b/>
        </w:rPr>
      </w:pPr>
    </w:p>
    <w:p w:rsidR="001406AF" w:rsidRDefault="001406AF" w:rsidP="001406AF">
      <w:pPr>
        <w:tabs>
          <w:tab w:val="clear" w:pos="360"/>
          <w:tab w:val="clear" w:pos="1080"/>
          <w:tab w:val="clear" w:pos="4860"/>
          <w:tab w:val="right" w:pos="9990"/>
        </w:tabs>
        <w:overflowPunct/>
        <w:autoSpaceDE/>
        <w:autoSpaceDN/>
        <w:adjustRightInd/>
        <w:spacing w:after="60" w:line="240" w:lineRule="auto"/>
        <w:ind w:left="0" w:firstLine="0"/>
        <w:textAlignment w:val="auto"/>
        <w:rPr>
          <w:b/>
          <w:i/>
        </w:rPr>
      </w:pPr>
      <w:r w:rsidRPr="006E6050">
        <w:rPr>
          <w:b/>
        </w:rPr>
        <w:t>Deutsche Bank</w:t>
      </w:r>
      <w:r w:rsidRPr="006E6050">
        <w:t xml:space="preserve"> </w:t>
      </w:r>
      <w:r w:rsidR="00A8614C" w:rsidRPr="00EF4D70">
        <w:rPr>
          <w:b/>
        </w:rPr>
        <w:t>(Global Engineering Group)</w:t>
      </w:r>
      <w:r>
        <w:tab/>
      </w:r>
      <w:r w:rsidRPr="00F0187C">
        <w:rPr>
          <w:b/>
          <w:i/>
        </w:rPr>
        <w:t>Sept.</w:t>
      </w:r>
      <w:r>
        <w:rPr>
          <w:b/>
          <w:i/>
        </w:rPr>
        <w:t xml:space="preserve"> </w:t>
      </w:r>
      <w:r w:rsidRPr="00F0187C">
        <w:rPr>
          <w:b/>
          <w:i/>
        </w:rPr>
        <w:t>2001</w:t>
      </w:r>
      <w:r>
        <w:rPr>
          <w:b/>
          <w:i/>
        </w:rPr>
        <w:t xml:space="preserve"> – </w:t>
      </w:r>
      <w:r w:rsidRPr="00F0187C">
        <w:rPr>
          <w:b/>
          <w:i/>
        </w:rPr>
        <w:t>March 2002</w:t>
      </w:r>
    </w:p>
    <w:p w:rsidR="001406AF" w:rsidRPr="006E6050" w:rsidRDefault="001406AF" w:rsidP="001406AF">
      <w:pPr>
        <w:spacing w:after="60"/>
        <w:ind w:left="0" w:firstLine="0"/>
        <w:rPr>
          <w:i/>
        </w:rPr>
      </w:pPr>
      <w:r w:rsidRPr="006E6050">
        <w:rPr>
          <w:i/>
        </w:rPr>
        <w:t>Tools Used: Word, Visio</w:t>
      </w:r>
    </w:p>
    <w:p w:rsidR="001406AF" w:rsidRPr="0039052D" w:rsidRDefault="001406AF" w:rsidP="001406AF">
      <w:pPr>
        <w:numPr>
          <w:ilvl w:val="0"/>
          <w:numId w:val="2"/>
        </w:numPr>
        <w:tabs>
          <w:tab w:val="clear" w:pos="360"/>
          <w:tab w:val="clear" w:pos="1080"/>
          <w:tab w:val="clear" w:pos="2160"/>
          <w:tab w:val="left" w:pos="720"/>
        </w:tabs>
        <w:spacing w:before="60" w:after="60"/>
        <w:ind w:left="720"/>
      </w:pPr>
      <w:r w:rsidRPr="0039052D">
        <w:lastRenderedPageBreak/>
        <w:t>Documented Active Directory Migration project, which migrated 40,000 users worldwide and 500 resource domains and consolidated them into a single domain.</w:t>
      </w:r>
    </w:p>
    <w:p w:rsidR="001406AF" w:rsidRPr="0039052D" w:rsidRDefault="001406AF" w:rsidP="001406AF">
      <w:pPr>
        <w:numPr>
          <w:ilvl w:val="0"/>
          <w:numId w:val="2"/>
        </w:numPr>
        <w:tabs>
          <w:tab w:val="clear" w:pos="360"/>
          <w:tab w:val="clear" w:pos="1080"/>
          <w:tab w:val="clear" w:pos="2160"/>
          <w:tab w:val="left" w:pos="720"/>
        </w:tabs>
        <w:spacing w:after="60"/>
        <w:ind w:left="720"/>
      </w:pPr>
      <w:r w:rsidRPr="0039052D">
        <w:t>Revamped the Engineering Library website and catalog of documents so that its contents were more current and reliable and so that document upgrades were more easily identified.</w:t>
      </w:r>
    </w:p>
    <w:p w:rsidR="001406AF" w:rsidRDefault="001406AF" w:rsidP="001406AF">
      <w:pPr>
        <w:pStyle w:val="history"/>
        <w:tabs>
          <w:tab w:val="clear" w:pos="2880"/>
          <w:tab w:val="clear" w:pos="4860"/>
        </w:tabs>
        <w:ind w:left="0" w:firstLine="0"/>
        <w:rPr>
          <w:b/>
          <w:sz w:val="22"/>
        </w:rPr>
      </w:pPr>
    </w:p>
    <w:p w:rsidR="001406AF" w:rsidRPr="00F56E07" w:rsidRDefault="001406AF" w:rsidP="001406AF">
      <w:pPr>
        <w:tabs>
          <w:tab w:val="clear" w:pos="360"/>
          <w:tab w:val="clear" w:pos="1080"/>
          <w:tab w:val="clear" w:pos="4860"/>
          <w:tab w:val="right" w:pos="9990"/>
        </w:tabs>
        <w:overflowPunct/>
        <w:autoSpaceDE/>
        <w:autoSpaceDN/>
        <w:adjustRightInd/>
        <w:spacing w:after="60" w:line="240" w:lineRule="auto"/>
        <w:ind w:left="0" w:firstLine="0"/>
        <w:textAlignment w:val="auto"/>
        <w:rPr>
          <w:b/>
          <w:i/>
        </w:rPr>
      </w:pPr>
      <w:r w:rsidRPr="00F56E07">
        <w:rPr>
          <w:b/>
        </w:rPr>
        <w:t xml:space="preserve">Fujitsu Software, Inc. </w:t>
      </w:r>
      <w:r>
        <w:rPr>
          <w:b/>
        </w:rPr>
        <w:tab/>
      </w:r>
      <w:r>
        <w:rPr>
          <w:b/>
        </w:rPr>
        <w:tab/>
      </w:r>
      <w:r w:rsidR="00677B49">
        <w:rPr>
          <w:b/>
          <w:i/>
        </w:rPr>
        <w:t>July 2001</w:t>
      </w:r>
      <w:r>
        <w:rPr>
          <w:b/>
          <w:i/>
        </w:rPr>
        <w:t xml:space="preserve"> – </w:t>
      </w:r>
      <w:r w:rsidRPr="00F56E07">
        <w:rPr>
          <w:b/>
          <w:i/>
        </w:rPr>
        <w:t>Sept. 2001</w:t>
      </w:r>
    </w:p>
    <w:p w:rsidR="001406AF" w:rsidRPr="000361D5" w:rsidRDefault="001406AF" w:rsidP="001406AF">
      <w:pPr>
        <w:spacing w:after="60"/>
        <w:ind w:left="0" w:firstLine="0"/>
        <w:rPr>
          <w:i/>
        </w:rPr>
      </w:pPr>
      <w:r w:rsidRPr="000361D5">
        <w:rPr>
          <w:i/>
        </w:rPr>
        <w:t>Tools</w:t>
      </w:r>
      <w:r>
        <w:rPr>
          <w:i/>
        </w:rPr>
        <w:t xml:space="preserve"> Used</w:t>
      </w:r>
      <w:r w:rsidRPr="000361D5">
        <w:rPr>
          <w:i/>
        </w:rPr>
        <w:t>: Word, Visio</w:t>
      </w:r>
      <w:r>
        <w:rPr>
          <w:i/>
        </w:rPr>
        <w:t>, RoboHelp</w:t>
      </w:r>
    </w:p>
    <w:p w:rsidR="001406AF" w:rsidRPr="0039052D" w:rsidRDefault="001406AF" w:rsidP="001406AF">
      <w:pPr>
        <w:numPr>
          <w:ilvl w:val="0"/>
          <w:numId w:val="2"/>
        </w:numPr>
        <w:tabs>
          <w:tab w:val="clear" w:pos="360"/>
          <w:tab w:val="clear" w:pos="1080"/>
          <w:tab w:val="clear" w:pos="2160"/>
          <w:tab w:val="left" w:pos="720"/>
        </w:tabs>
        <w:spacing w:before="60" w:after="60"/>
        <w:ind w:left="720"/>
      </w:pPr>
      <w:r w:rsidRPr="0039052D">
        <w:t>Wrote user and Installation Manuals for remote-access help desk software and online help system.</w:t>
      </w:r>
    </w:p>
    <w:p w:rsidR="001406AF" w:rsidRDefault="001406AF" w:rsidP="001406AF">
      <w:pPr>
        <w:pStyle w:val="history"/>
        <w:tabs>
          <w:tab w:val="clear" w:pos="4860"/>
        </w:tabs>
        <w:ind w:left="0" w:firstLine="0"/>
        <w:rPr>
          <w:b/>
          <w:sz w:val="22"/>
        </w:rPr>
      </w:pPr>
    </w:p>
    <w:p w:rsidR="001406AF" w:rsidRPr="007C5FB2" w:rsidRDefault="001406AF" w:rsidP="001406AF">
      <w:pPr>
        <w:tabs>
          <w:tab w:val="clear" w:pos="360"/>
          <w:tab w:val="clear" w:pos="1080"/>
          <w:tab w:val="clear" w:pos="4860"/>
          <w:tab w:val="right" w:pos="9990"/>
        </w:tabs>
        <w:overflowPunct/>
        <w:autoSpaceDE/>
        <w:autoSpaceDN/>
        <w:adjustRightInd/>
        <w:spacing w:after="60" w:line="240" w:lineRule="auto"/>
        <w:ind w:left="0" w:firstLine="0"/>
        <w:textAlignment w:val="auto"/>
        <w:rPr>
          <w:b/>
          <w:i/>
        </w:rPr>
      </w:pPr>
      <w:r w:rsidRPr="00F56E07">
        <w:rPr>
          <w:b/>
        </w:rPr>
        <w:t xml:space="preserve">Deutsche Bank </w:t>
      </w:r>
      <w:r>
        <w:rPr>
          <w:b/>
        </w:rPr>
        <w:tab/>
      </w:r>
      <w:r>
        <w:rPr>
          <w:b/>
        </w:rPr>
        <w:tab/>
      </w:r>
      <w:r w:rsidRPr="007C5FB2">
        <w:rPr>
          <w:b/>
          <w:i/>
        </w:rPr>
        <w:t>June 2000 – May 20</w:t>
      </w:r>
      <w:r>
        <w:rPr>
          <w:b/>
          <w:i/>
        </w:rPr>
        <w:t>01</w:t>
      </w:r>
    </w:p>
    <w:p w:rsidR="001406AF" w:rsidRPr="000361D5" w:rsidRDefault="001406AF" w:rsidP="001406AF">
      <w:pPr>
        <w:spacing w:after="60"/>
        <w:ind w:left="0" w:firstLine="0"/>
        <w:rPr>
          <w:i/>
        </w:rPr>
      </w:pPr>
      <w:r w:rsidRPr="000361D5">
        <w:rPr>
          <w:i/>
        </w:rPr>
        <w:t>Tools</w:t>
      </w:r>
      <w:r>
        <w:rPr>
          <w:i/>
        </w:rPr>
        <w:t xml:space="preserve"> Used</w:t>
      </w:r>
      <w:r w:rsidRPr="000361D5">
        <w:rPr>
          <w:i/>
        </w:rPr>
        <w:t>: Word, Visio</w:t>
      </w:r>
    </w:p>
    <w:p w:rsidR="001406AF" w:rsidRPr="0039052D" w:rsidRDefault="001406AF" w:rsidP="001406AF">
      <w:pPr>
        <w:numPr>
          <w:ilvl w:val="0"/>
          <w:numId w:val="2"/>
        </w:numPr>
        <w:tabs>
          <w:tab w:val="clear" w:pos="360"/>
          <w:tab w:val="clear" w:pos="1080"/>
          <w:tab w:val="clear" w:pos="2160"/>
          <w:tab w:val="left" w:pos="720"/>
        </w:tabs>
        <w:spacing w:after="60"/>
        <w:ind w:left="720"/>
      </w:pPr>
      <w:r w:rsidRPr="0039052D">
        <w:t>Documented disaster-recovery design for Equities Dept on Brokerage side of Bank. Documented connectivity and server characteristics for mission-critical applications.</w:t>
      </w:r>
    </w:p>
    <w:p w:rsidR="001406AF" w:rsidRPr="0039052D" w:rsidRDefault="001406AF" w:rsidP="001406AF">
      <w:pPr>
        <w:numPr>
          <w:ilvl w:val="0"/>
          <w:numId w:val="2"/>
        </w:numPr>
        <w:tabs>
          <w:tab w:val="clear" w:pos="360"/>
          <w:tab w:val="clear" w:pos="1080"/>
          <w:tab w:val="clear" w:pos="2160"/>
          <w:tab w:val="left" w:pos="720"/>
        </w:tabs>
        <w:spacing w:after="60"/>
        <w:ind w:left="720"/>
      </w:pPr>
      <w:r w:rsidRPr="0039052D">
        <w:t>Worked as an integral part of the infrastructure team (led by the Director of Equities Infrastructure), participated in all planning meetings, analyzed information problems.</w:t>
      </w:r>
    </w:p>
    <w:p w:rsidR="001406AF" w:rsidRPr="0039052D" w:rsidRDefault="001406AF" w:rsidP="001406AF">
      <w:pPr>
        <w:numPr>
          <w:ilvl w:val="0"/>
          <w:numId w:val="2"/>
        </w:numPr>
        <w:tabs>
          <w:tab w:val="clear" w:pos="360"/>
          <w:tab w:val="clear" w:pos="1080"/>
          <w:tab w:val="clear" w:pos="2160"/>
          <w:tab w:val="left" w:pos="720"/>
        </w:tabs>
        <w:spacing w:after="60"/>
        <w:ind w:left="720"/>
      </w:pPr>
      <w:r w:rsidRPr="0039052D">
        <w:t>Wrote detailed accounts of settlement routing and connectivity for the international customized proprietary Gloss settlement system.</w:t>
      </w:r>
    </w:p>
    <w:p w:rsidR="00B553C4" w:rsidRDefault="00B553C4">
      <w:pPr>
        <w:tabs>
          <w:tab w:val="clear" w:pos="360"/>
          <w:tab w:val="clear" w:pos="1080"/>
          <w:tab w:val="clear" w:pos="2160"/>
          <w:tab w:val="clear" w:pos="4860"/>
        </w:tabs>
        <w:overflowPunct/>
        <w:autoSpaceDE/>
        <w:autoSpaceDN/>
        <w:adjustRightInd/>
        <w:spacing w:after="160" w:line="259" w:lineRule="auto"/>
        <w:ind w:left="0" w:firstLine="0"/>
        <w:textAlignment w:val="auto"/>
        <w:rPr>
          <w:b/>
        </w:rPr>
      </w:pPr>
    </w:p>
    <w:p w:rsidR="001406AF" w:rsidRPr="00DB66FD" w:rsidRDefault="001406AF" w:rsidP="001406AF">
      <w:pPr>
        <w:tabs>
          <w:tab w:val="clear" w:pos="360"/>
          <w:tab w:val="clear" w:pos="1080"/>
          <w:tab w:val="clear" w:pos="4860"/>
          <w:tab w:val="right" w:pos="9990"/>
        </w:tabs>
        <w:overflowPunct/>
        <w:autoSpaceDE/>
        <w:autoSpaceDN/>
        <w:adjustRightInd/>
        <w:spacing w:after="60" w:line="240" w:lineRule="auto"/>
        <w:ind w:left="0" w:firstLine="0"/>
        <w:textAlignment w:val="auto"/>
        <w:rPr>
          <w:b/>
          <w:i/>
        </w:rPr>
      </w:pPr>
      <w:r w:rsidRPr="00F56E07">
        <w:rPr>
          <w:b/>
        </w:rPr>
        <w:t xml:space="preserve">Salomon Smith Barney/Citigroup </w:t>
      </w:r>
      <w:r>
        <w:rPr>
          <w:b/>
        </w:rPr>
        <w:tab/>
      </w:r>
      <w:r w:rsidRPr="00DB66FD">
        <w:rPr>
          <w:b/>
          <w:i/>
        </w:rPr>
        <w:t>Nov. 1999</w:t>
      </w:r>
      <w:r>
        <w:rPr>
          <w:b/>
          <w:i/>
        </w:rPr>
        <w:t xml:space="preserve"> – </w:t>
      </w:r>
      <w:r w:rsidRPr="00DB66FD">
        <w:rPr>
          <w:b/>
          <w:i/>
        </w:rPr>
        <w:t>April 2000</w:t>
      </w:r>
    </w:p>
    <w:p w:rsidR="001406AF" w:rsidRPr="000361D5" w:rsidRDefault="001406AF" w:rsidP="001406AF">
      <w:pPr>
        <w:spacing w:after="60"/>
        <w:ind w:left="0" w:firstLine="0"/>
        <w:rPr>
          <w:i/>
        </w:rPr>
      </w:pPr>
      <w:r w:rsidRPr="000361D5">
        <w:rPr>
          <w:i/>
        </w:rPr>
        <w:t>Tools</w:t>
      </w:r>
      <w:r>
        <w:rPr>
          <w:i/>
        </w:rPr>
        <w:t xml:space="preserve"> Used</w:t>
      </w:r>
      <w:r w:rsidRPr="000361D5">
        <w:rPr>
          <w:i/>
        </w:rPr>
        <w:t>: Word, Visio</w:t>
      </w:r>
    </w:p>
    <w:p w:rsidR="001406AF" w:rsidRPr="0039052D" w:rsidRDefault="001406AF" w:rsidP="001406AF">
      <w:pPr>
        <w:numPr>
          <w:ilvl w:val="0"/>
          <w:numId w:val="2"/>
        </w:numPr>
        <w:tabs>
          <w:tab w:val="clear" w:pos="360"/>
          <w:tab w:val="clear" w:pos="1080"/>
          <w:tab w:val="clear" w:pos="2160"/>
          <w:tab w:val="left" w:pos="720"/>
        </w:tabs>
        <w:spacing w:before="60" w:after="60"/>
        <w:ind w:left="720"/>
      </w:pPr>
      <w:r w:rsidRPr="0039052D">
        <w:t xml:space="preserve">Produced 300-page training guide </w:t>
      </w:r>
      <w:r w:rsidR="00EF4D70">
        <w:t xml:space="preserve">for the Architecture group </w:t>
      </w:r>
      <w:r w:rsidRPr="0039052D">
        <w:t xml:space="preserve">to be used worldwide to describe the standard operating environment (SOE) and help </w:t>
      </w:r>
      <w:r w:rsidR="00EF4D70">
        <w:t xml:space="preserve">new groups </w:t>
      </w:r>
      <w:r w:rsidR="00EF4D70" w:rsidRPr="0039052D">
        <w:t xml:space="preserve">integrate </w:t>
      </w:r>
      <w:r w:rsidR="00EF4D70">
        <w:t>into this</w:t>
      </w:r>
      <w:bookmarkStart w:id="1" w:name="_GoBack"/>
      <w:bookmarkEnd w:id="1"/>
      <w:r w:rsidR="00EF4D70">
        <w:t xml:space="preserve"> environment.</w:t>
      </w:r>
      <w:r w:rsidRPr="0039052D">
        <w:t xml:space="preserve">  </w:t>
      </w:r>
    </w:p>
    <w:p w:rsidR="001406AF" w:rsidRPr="0039052D" w:rsidRDefault="001406AF" w:rsidP="001406AF">
      <w:pPr>
        <w:pStyle w:val="history"/>
        <w:ind w:left="0" w:firstLine="0"/>
        <w:rPr>
          <w:b/>
        </w:rPr>
      </w:pPr>
    </w:p>
    <w:p w:rsidR="001406AF" w:rsidRPr="0039052D" w:rsidRDefault="001406AF" w:rsidP="001406AF">
      <w:pPr>
        <w:keepNext/>
        <w:tabs>
          <w:tab w:val="clear" w:pos="360"/>
          <w:tab w:val="clear" w:pos="1080"/>
          <w:tab w:val="clear" w:pos="4860"/>
          <w:tab w:val="right" w:pos="9990"/>
        </w:tabs>
        <w:overflowPunct/>
        <w:autoSpaceDE/>
        <w:autoSpaceDN/>
        <w:adjustRightInd/>
        <w:spacing w:after="60" w:line="240" w:lineRule="auto"/>
        <w:ind w:left="0" w:firstLine="0"/>
        <w:textAlignment w:val="auto"/>
        <w:rPr>
          <w:b/>
        </w:rPr>
      </w:pPr>
      <w:r w:rsidRPr="0039052D">
        <w:rPr>
          <w:b/>
        </w:rPr>
        <w:t xml:space="preserve">Credit Suisse First Boston </w:t>
      </w:r>
      <w:r w:rsidRPr="0039052D">
        <w:rPr>
          <w:b/>
        </w:rPr>
        <w:tab/>
      </w:r>
      <w:r w:rsidRPr="0039052D">
        <w:rPr>
          <w:b/>
          <w:i/>
        </w:rPr>
        <w:t>July 1999</w:t>
      </w:r>
      <w:r>
        <w:rPr>
          <w:b/>
          <w:i/>
        </w:rPr>
        <w:t xml:space="preserve"> – </w:t>
      </w:r>
      <w:r w:rsidRPr="0039052D">
        <w:rPr>
          <w:b/>
          <w:i/>
        </w:rPr>
        <w:t>Oct. 1999</w:t>
      </w:r>
    </w:p>
    <w:p w:rsidR="001406AF" w:rsidRPr="0039052D" w:rsidRDefault="001406AF" w:rsidP="001406AF">
      <w:pPr>
        <w:keepNext/>
        <w:spacing w:after="60"/>
        <w:ind w:left="0" w:firstLine="0"/>
        <w:rPr>
          <w:i/>
        </w:rPr>
      </w:pPr>
      <w:r w:rsidRPr="0039052D">
        <w:rPr>
          <w:i/>
        </w:rPr>
        <w:t>Tools Used: Word</w:t>
      </w:r>
    </w:p>
    <w:p w:rsidR="001406AF" w:rsidRPr="0039052D" w:rsidRDefault="001406AF" w:rsidP="001406AF">
      <w:pPr>
        <w:keepNext/>
        <w:numPr>
          <w:ilvl w:val="0"/>
          <w:numId w:val="2"/>
        </w:numPr>
        <w:tabs>
          <w:tab w:val="clear" w:pos="360"/>
          <w:tab w:val="clear" w:pos="1080"/>
          <w:tab w:val="clear" w:pos="2160"/>
          <w:tab w:val="left" w:pos="720"/>
        </w:tabs>
        <w:spacing w:before="60" w:after="60"/>
        <w:ind w:left="720"/>
      </w:pPr>
      <w:r w:rsidRPr="0039052D">
        <w:t xml:space="preserve">Documented Global Legal/Compliance Database used to meet/drive reporting obligations for 3,000 corporate entities. (CMS/World Records). </w:t>
      </w:r>
    </w:p>
    <w:p w:rsidR="001406AF" w:rsidRPr="0039052D" w:rsidRDefault="001406AF" w:rsidP="001406AF">
      <w:pPr>
        <w:numPr>
          <w:ilvl w:val="0"/>
          <w:numId w:val="2"/>
        </w:numPr>
        <w:tabs>
          <w:tab w:val="clear" w:pos="360"/>
          <w:tab w:val="clear" w:pos="1080"/>
          <w:tab w:val="clear" w:pos="2160"/>
          <w:tab w:val="left" w:pos="720"/>
        </w:tabs>
        <w:spacing w:after="60"/>
        <w:ind w:left="720"/>
      </w:pPr>
      <w:r w:rsidRPr="0039052D">
        <w:t>Supported learning and operations including data entry, change tracking, and report generation, for new system that integrated information on subsidiaries, directors and officers, ownership and stock held, jurisdictions and qualifications to do business, and other essential topics.</w:t>
      </w:r>
    </w:p>
    <w:p w:rsidR="001406AF" w:rsidRDefault="001406AF" w:rsidP="001406AF">
      <w:pPr>
        <w:pStyle w:val="history"/>
        <w:ind w:left="0" w:firstLine="0"/>
        <w:rPr>
          <w:b/>
          <w:sz w:val="22"/>
        </w:rPr>
      </w:pPr>
    </w:p>
    <w:p w:rsidR="001406AF" w:rsidRDefault="001406AF" w:rsidP="001406AF">
      <w:pPr>
        <w:tabs>
          <w:tab w:val="clear" w:pos="360"/>
          <w:tab w:val="clear" w:pos="1080"/>
          <w:tab w:val="clear" w:pos="4860"/>
          <w:tab w:val="right" w:pos="9990"/>
        </w:tabs>
        <w:overflowPunct/>
        <w:autoSpaceDE/>
        <w:autoSpaceDN/>
        <w:adjustRightInd/>
        <w:spacing w:after="60" w:line="240" w:lineRule="auto"/>
        <w:ind w:left="0" w:firstLine="0"/>
        <w:textAlignment w:val="auto"/>
        <w:rPr>
          <w:b/>
        </w:rPr>
      </w:pPr>
      <w:r w:rsidRPr="00F56E07">
        <w:rPr>
          <w:b/>
        </w:rPr>
        <w:t xml:space="preserve">Chase Bank </w:t>
      </w:r>
      <w:r>
        <w:rPr>
          <w:b/>
        </w:rPr>
        <w:tab/>
      </w:r>
      <w:r>
        <w:rPr>
          <w:b/>
        </w:rPr>
        <w:tab/>
      </w:r>
      <w:r w:rsidRPr="0039052D">
        <w:rPr>
          <w:b/>
          <w:i/>
        </w:rPr>
        <w:t>Feb. 1999</w:t>
      </w:r>
      <w:r>
        <w:rPr>
          <w:b/>
          <w:i/>
        </w:rPr>
        <w:t xml:space="preserve"> – </w:t>
      </w:r>
      <w:r w:rsidRPr="0039052D">
        <w:rPr>
          <w:b/>
          <w:i/>
        </w:rPr>
        <w:t>June 1999</w:t>
      </w:r>
    </w:p>
    <w:p w:rsidR="001406AF" w:rsidRPr="0039052D" w:rsidRDefault="001406AF" w:rsidP="001406AF">
      <w:pPr>
        <w:spacing w:after="60"/>
        <w:ind w:left="0" w:firstLine="0"/>
        <w:rPr>
          <w:i/>
        </w:rPr>
      </w:pPr>
      <w:r w:rsidRPr="0039052D">
        <w:rPr>
          <w:i/>
        </w:rPr>
        <w:t>Tools Used: Word</w:t>
      </w:r>
    </w:p>
    <w:p w:rsidR="001406AF" w:rsidRPr="00FB55D5" w:rsidRDefault="001406AF" w:rsidP="001406AF">
      <w:pPr>
        <w:numPr>
          <w:ilvl w:val="0"/>
          <w:numId w:val="2"/>
        </w:numPr>
        <w:tabs>
          <w:tab w:val="clear" w:pos="360"/>
          <w:tab w:val="clear" w:pos="1080"/>
          <w:tab w:val="clear" w:pos="2160"/>
          <w:tab w:val="left" w:pos="720"/>
        </w:tabs>
        <w:spacing w:before="60" w:after="60"/>
        <w:ind w:left="720"/>
      </w:pPr>
      <w:r w:rsidRPr="00FB55D5">
        <w:t xml:space="preserve">Documented NT migration &amp; Unix/NT network procedures.  </w:t>
      </w:r>
    </w:p>
    <w:p w:rsidR="001406AF" w:rsidRDefault="001406AF" w:rsidP="001406AF">
      <w:pPr>
        <w:numPr>
          <w:ilvl w:val="0"/>
          <w:numId w:val="2"/>
        </w:numPr>
        <w:tabs>
          <w:tab w:val="clear" w:pos="360"/>
          <w:tab w:val="clear" w:pos="1080"/>
          <w:tab w:val="clear" w:pos="2160"/>
          <w:tab w:val="left" w:pos="720"/>
        </w:tabs>
        <w:spacing w:after="60"/>
        <w:ind w:left="720"/>
      </w:pPr>
      <w:r w:rsidRPr="00751F57">
        <w:t xml:space="preserve">Developed Server Farm operating procedures, recovery procedures, and comprehensive runbooks for both Unix and NT servers, as part of a retail-banking division-wide15,000 unit NT migration </w:t>
      </w:r>
      <w:r>
        <w:t>(driven by Y2K requirements);</w:t>
      </w:r>
      <w:r w:rsidRPr="00751F57">
        <w:t xml:space="preserve"> accomplished in two months time. </w:t>
      </w:r>
    </w:p>
    <w:p w:rsidR="001406AF" w:rsidRDefault="001406AF" w:rsidP="001406AF">
      <w:pPr>
        <w:numPr>
          <w:ilvl w:val="0"/>
          <w:numId w:val="2"/>
        </w:numPr>
        <w:tabs>
          <w:tab w:val="clear" w:pos="360"/>
          <w:tab w:val="clear" w:pos="1080"/>
          <w:tab w:val="clear" w:pos="2160"/>
          <w:tab w:val="left" w:pos="720"/>
        </w:tabs>
        <w:spacing w:after="60"/>
        <w:ind w:left="720"/>
      </w:pPr>
      <w:r w:rsidRPr="00751F57">
        <w:t xml:space="preserve">Documented servers controlling </w:t>
      </w:r>
      <w:r>
        <w:t xml:space="preserve">these </w:t>
      </w:r>
      <w:r w:rsidRPr="00751F57">
        <w:t>three critical system</w:t>
      </w:r>
      <w:r>
        <w:t>-</w:t>
      </w:r>
      <w:r w:rsidRPr="00751F57">
        <w:t xml:space="preserve">wide tasks: </w:t>
      </w:r>
    </w:p>
    <w:p w:rsidR="001406AF" w:rsidRDefault="001406AF" w:rsidP="001406AF">
      <w:pPr>
        <w:numPr>
          <w:ilvl w:val="2"/>
          <w:numId w:val="3"/>
        </w:numPr>
        <w:tabs>
          <w:tab w:val="clear" w:pos="1080"/>
          <w:tab w:val="clear" w:pos="2160"/>
          <w:tab w:val="left" w:pos="1062"/>
        </w:tabs>
        <w:spacing w:after="60"/>
      </w:pPr>
      <w:r w:rsidRPr="00751F57">
        <w:t>OmniBack remote cell backup and restore</w:t>
      </w:r>
      <w:r>
        <w:t>.</w:t>
      </w:r>
    </w:p>
    <w:p w:rsidR="001406AF" w:rsidRDefault="001406AF" w:rsidP="001406AF">
      <w:pPr>
        <w:numPr>
          <w:ilvl w:val="2"/>
          <w:numId w:val="3"/>
        </w:numPr>
        <w:tabs>
          <w:tab w:val="clear" w:pos="1080"/>
          <w:tab w:val="clear" w:pos="2160"/>
          <w:tab w:val="left" w:pos="1062"/>
        </w:tabs>
        <w:spacing w:after="60"/>
      </w:pPr>
      <w:r w:rsidRPr="00751F57">
        <w:t>DTA software updating by remote distribution</w:t>
      </w:r>
      <w:r>
        <w:t>.</w:t>
      </w:r>
    </w:p>
    <w:p w:rsidR="001406AF" w:rsidRDefault="001406AF" w:rsidP="001406AF">
      <w:pPr>
        <w:numPr>
          <w:ilvl w:val="2"/>
          <w:numId w:val="3"/>
        </w:numPr>
        <w:tabs>
          <w:tab w:val="clear" w:pos="2160"/>
        </w:tabs>
        <w:spacing w:after="60"/>
        <w:rPr>
          <w:sz w:val="22"/>
        </w:rPr>
      </w:pPr>
      <w:r w:rsidRPr="00751F57">
        <w:t>QIP (Lucent) DNS services enterprise management.</w:t>
      </w:r>
    </w:p>
    <w:p w:rsidR="001406AF" w:rsidRDefault="001406AF" w:rsidP="001406AF">
      <w:pPr>
        <w:pStyle w:val="history"/>
        <w:numPr>
          <w:ilvl w:val="12"/>
          <w:numId w:val="0"/>
        </w:numPr>
        <w:rPr>
          <w:b/>
          <w:sz w:val="22"/>
        </w:rPr>
      </w:pPr>
    </w:p>
    <w:p w:rsidR="001406AF" w:rsidRDefault="001406AF" w:rsidP="001406AF">
      <w:pPr>
        <w:tabs>
          <w:tab w:val="clear" w:pos="360"/>
          <w:tab w:val="clear" w:pos="1080"/>
          <w:tab w:val="clear" w:pos="4860"/>
          <w:tab w:val="right" w:pos="9990"/>
        </w:tabs>
        <w:overflowPunct/>
        <w:autoSpaceDE/>
        <w:autoSpaceDN/>
        <w:adjustRightInd/>
        <w:spacing w:after="60" w:line="240" w:lineRule="auto"/>
        <w:ind w:left="0" w:firstLine="0"/>
        <w:textAlignment w:val="auto"/>
        <w:rPr>
          <w:b/>
        </w:rPr>
      </w:pPr>
      <w:r w:rsidRPr="00F56E07">
        <w:rPr>
          <w:b/>
        </w:rPr>
        <w:t xml:space="preserve">Time Warner Corp </w:t>
      </w:r>
      <w:r>
        <w:rPr>
          <w:b/>
        </w:rPr>
        <w:tab/>
      </w:r>
      <w:r>
        <w:rPr>
          <w:b/>
        </w:rPr>
        <w:tab/>
      </w:r>
      <w:r w:rsidRPr="00A95B6F">
        <w:rPr>
          <w:b/>
          <w:i/>
        </w:rPr>
        <w:t>March 1998</w:t>
      </w:r>
      <w:r>
        <w:rPr>
          <w:b/>
          <w:i/>
        </w:rPr>
        <w:t xml:space="preserve"> – </w:t>
      </w:r>
      <w:r w:rsidRPr="00A95B6F">
        <w:rPr>
          <w:b/>
          <w:i/>
        </w:rPr>
        <w:t>Nov. 1998</w:t>
      </w:r>
    </w:p>
    <w:p w:rsidR="001406AF" w:rsidRPr="00425CB4" w:rsidRDefault="001406AF" w:rsidP="001406AF">
      <w:pPr>
        <w:spacing w:after="60"/>
        <w:ind w:left="0" w:firstLine="0"/>
        <w:rPr>
          <w:i/>
        </w:rPr>
      </w:pPr>
      <w:r w:rsidRPr="00425CB4">
        <w:rPr>
          <w:i/>
        </w:rPr>
        <w:t>Tools Used: Word, Visio, HTML</w:t>
      </w:r>
    </w:p>
    <w:p w:rsidR="001406AF" w:rsidRDefault="001406AF" w:rsidP="001406AF">
      <w:pPr>
        <w:numPr>
          <w:ilvl w:val="0"/>
          <w:numId w:val="2"/>
        </w:numPr>
        <w:tabs>
          <w:tab w:val="clear" w:pos="360"/>
          <w:tab w:val="clear" w:pos="1080"/>
          <w:tab w:val="clear" w:pos="2160"/>
          <w:tab w:val="left" w:pos="720"/>
        </w:tabs>
        <w:spacing w:before="60" w:after="60"/>
        <w:ind w:left="720"/>
      </w:pPr>
      <w:r>
        <w:t>For Global Networks Group, c</w:t>
      </w:r>
      <w:r w:rsidRPr="00751F57">
        <w:t xml:space="preserve">reated internal SLA Agreements for corporate global network and global messaging </w:t>
      </w:r>
      <w:r w:rsidRPr="00BA6FB8">
        <w:rPr>
          <w:bCs/>
        </w:rPr>
        <w:t>infrastructure</w:t>
      </w:r>
      <w:r w:rsidRPr="00751F57">
        <w:t xml:space="preserve">. </w:t>
      </w:r>
    </w:p>
    <w:p w:rsidR="001406AF" w:rsidRDefault="001406AF" w:rsidP="001406AF">
      <w:pPr>
        <w:numPr>
          <w:ilvl w:val="0"/>
          <w:numId w:val="2"/>
        </w:numPr>
        <w:tabs>
          <w:tab w:val="clear" w:pos="360"/>
          <w:tab w:val="clear" w:pos="1080"/>
          <w:tab w:val="clear" w:pos="2160"/>
          <w:tab w:val="left" w:pos="720"/>
        </w:tabs>
        <w:spacing w:after="60"/>
        <w:ind w:left="720"/>
        <w:rPr>
          <w:sz w:val="22"/>
        </w:rPr>
      </w:pPr>
      <w:r>
        <w:t>Developed/</w:t>
      </w:r>
      <w:r w:rsidRPr="00751F57">
        <w:t xml:space="preserve">revised </w:t>
      </w:r>
      <w:r>
        <w:t>60 procedure</w:t>
      </w:r>
      <w:r w:rsidRPr="00751F57">
        <w:t xml:space="preserve"> documents </w:t>
      </w:r>
      <w:r>
        <w:t>for distribution</w:t>
      </w:r>
      <w:r w:rsidRPr="00751F57">
        <w:t xml:space="preserve"> in both Word </w:t>
      </w:r>
      <w:r>
        <w:t>&amp;</w:t>
      </w:r>
      <w:r w:rsidRPr="00751F57">
        <w:t xml:space="preserve"> Web format</w:t>
      </w:r>
      <w:r>
        <w:t>s.</w:t>
      </w:r>
    </w:p>
    <w:p w:rsidR="001406AF" w:rsidRDefault="001406AF" w:rsidP="001406AF">
      <w:pPr>
        <w:pStyle w:val="history"/>
        <w:numPr>
          <w:ilvl w:val="12"/>
          <w:numId w:val="0"/>
        </w:numPr>
        <w:rPr>
          <w:b/>
          <w:sz w:val="22"/>
        </w:rPr>
      </w:pPr>
    </w:p>
    <w:p w:rsidR="001406AF" w:rsidRPr="00A302E9" w:rsidRDefault="001406AF" w:rsidP="001406AF">
      <w:pPr>
        <w:tabs>
          <w:tab w:val="clear" w:pos="360"/>
          <w:tab w:val="clear" w:pos="1080"/>
          <w:tab w:val="clear" w:pos="4860"/>
          <w:tab w:val="right" w:pos="9990"/>
        </w:tabs>
        <w:overflowPunct/>
        <w:autoSpaceDE/>
        <w:autoSpaceDN/>
        <w:adjustRightInd/>
        <w:spacing w:after="60" w:line="240" w:lineRule="auto"/>
        <w:ind w:left="0" w:firstLine="0"/>
        <w:textAlignment w:val="auto"/>
        <w:rPr>
          <w:b/>
          <w:i/>
        </w:rPr>
      </w:pPr>
      <w:r w:rsidRPr="00F56E07">
        <w:rPr>
          <w:b/>
        </w:rPr>
        <w:t>Deutsche Bank</w:t>
      </w:r>
      <w:r>
        <w:rPr>
          <w:b/>
        </w:rPr>
        <w:tab/>
      </w:r>
      <w:r>
        <w:rPr>
          <w:b/>
        </w:rPr>
        <w:tab/>
      </w:r>
      <w:r w:rsidRPr="00A302E9">
        <w:rPr>
          <w:b/>
          <w:i/>
        </w:rPr>
        <w:t>Dec. 1997</w:t>
      </w:r>
    </w:p>
    <w:p w:rsidR="001406AF" w:rsidRPr="00425CB4" w:rsidRDefault="001406AF" w:rsidP="001406AF">
      <w:pPr>
        <w:tabs>
          <w:tab w:val="clear" w:pos="360"/>
          <w:tab w:val="clear" w:pos="1080"/>
          <w:tab w:val="clear" w:pos="4860"/>
          <w:tab w:val="right" w:pos="9990"/>
        </w:tabs>
        <w:overflowPunct/>
        <w:autoSpaceDE/>
        <w:autoSpaceDN/>
        <w:adjustRightInd/>
        <w:spacing w:after="60" w:line="240" w:lineRule="auto"/>
        <w:ind w:left="0" w:firstLine="0"/>
        <w:textAlignment w:val="auto"/>
        <w:rPr>
          <w:i/>
        </w:rPr>
      </w:pPr>
      <w:r w:rsidRPr="00425CB4">
        <w:rPr>
          <w:i/>
        </w:rPr>
        <w:t>Tools Used: Word, Visio, MSAccess</w:t>
      </w:r>
    </w:p>
    <w:p w:rsidR="001406AF" w:rsidRDefault="001406AF" w:rsidP="001406AF">
      <w:pPr>
        <w:numPr>
          <w:ilvl w:val="0"/>
          <w:numId w:val="2"/>
        </w:numPr>
        <w:tabs>
          <w:tab w:val="clear" w:pos="360"/>
          <w:tab w:val="clear" w:pos="1080"/>
          <w:tab w:val="clear" w:pos="2160"/>
          <w:tab w:val="left" w:pos="720"/>
        </w:tabs>
        <w:spacing w:before="60" w:after="60"/>
        <w:ind w:left="720"/>
      </w:pPr>
      <w:r>
        <w:lastRenderedPageBreak/>
        <w:t>C</w:t>
      </w:r>
      <w:r w:rsidRPr="00751F57">
        <w:t>reated a strategy to restore) a large-scale undocumented Documentation Database system (covering 3</w:t>
      </w:r>
      <w:r>
        <w:t>,</w:t>
      </w:r>
      <w:r w:rsidRPr="00751F57">
        <w:t>000 program modules)</w:t>
      </w:r>
      <w:r>
        <w:t xml:space="preserve"> and supporting </w:t>
      </w:r>
      <w:r w:rsidRPr="00751F57">
        <w:t xml:space="preserve">developers of DB Trader. </w:t>
      </w:r>
    </w:p>
    <w:p w:rsidR="001406AF" w:rsidRDefault="001406AF" w:rsidP="001406AF">
      <w:pPr>
        <w:numPr>
          <w:ilvl w:val="0"/>
          <w:numId w:val="2"/>
        </w:numPr>
        <w:tabs>
          <w:tab w:val="clear" w:pos="360"/>
          <w:tab w:val="clear" w:pos="1080"/>
          <w:tab w:val="clear" w:pos="2160"/>
          <w:tab w:val="left" w:pos="720"/>
        </w:tabs>
        <w:spacing w:after="60"/>
        <w:ind w:left="720"/>
        <w:rPr>
          <w:sz w:val="22"/>
        </w:rPr>
      </w:pPr>
      <w:r>
        <w:t>Developed plan to re</w:t>
      </w:r>
      <w:r w:rsidRPr="00751F57">
        <w:t>structure</w:t>
      </w:r>
      <w:r>
        <w:t xml:space="preserve"> and simplify t</w:t>
      </w:r>
      <w:r w:rsidRPr="00751F57">
        <w:t>he database, including its structure, its Unix source-to Ms Access transformation process, and its mode of distribution.</w:t>
      </w:r>
    </w:p>
    <w:p w:rsidR="001406AF" w:rsidRDefault="001406AF" w:rsidP="001406AF">
      <w:pPr>
        <w:pStyle w:val="history"/>
        <w:numPr>
          <w:ilvl w:val="12"/>
          <w:numId w:val="0"/>
        </w:numPr>
        <w:rPr>
          <w:b/>
          <w:sz w:val="22"/>
        </w:rPr>
      </w:pPr>
    </w:p>
    <w:p w:rsidR="001406AF" w:rsidRDefault="001406AF" w:rsidP="001406AF">
      <w:pPr>
        <w:tabs>
          <w:tab w:val="clear" w:pos="360"/>
          <w:tab w:val="clear" w:pos="1080"/>
          <w:tab w:val="clear" w:pos="4860"/>
          <w:tab w:val="right" w:pos="9990"/>
        </w:tabs>
        <w:overflowPunct/>
        <w:autoSpaceDE/>
        <w:autoSpaceDN/>
        <w:adjustRightInd/>
        <w:spacing w:after="60" w:line="240" w:lineRule="auto"/>
        <w:ind w:left="0" w:firstLine="0"/>
        <w:textAlignment w:val="auto"/>
        <w:rPr>
          <w:b/>
          <w:i/>
        </w:rPr>
      </w:pPr>
      <w:r w:rsidRPr="00F56E07">
        <w:rPr>
          <w:b/>
        </w:rPr>
        <w:t xml:space="preserve">Citibank </w:t>
      </w:r>
      <w:r>
        <w:rPr>
          <w:b/>
        </w:rPr>
        <w:tab/>
      </w:r>
      <w:r>
        <w:rPr>
          <w:b/>
        </w:rPr>
        <w:tab/>
      </w:r>
      <w:r w:rsidRPr="007621DE">
        <w:rPr>
          <w:b/>
          <w:i/>
        </w:rPr>
        <w:t>Oct. 1997</w:t>
      </w:r>
    </w:p>
    <w:p w:rsidR="001406AF" w:rsidRPr="00B4475A" w:rsidRDefault="001406AF" w:rsidP="001406AF">
      <w:pPr>
        <w:tabs>
          <w:tab w:val="clear" w:pos="360"/>
          <w:tab w:val="clear" w:pos="1080"/>
          <w:tab w:val="clear" w:pos="4860"/>
          <w:tab w:val="right" w:pos="9990"/>
        </w:tabs>
        <w:overflowPunct/>
        <w:autoSpaceDE/>
        <w:autoSpaceDN/>
        <w:adjustRightInd/>
        <w:spacing w:after="60" w:line="240" w:lineRule="auto"/>
        <w:ind w:left="0" w:firstLine="0"/>
        <w:textAlignment w:val="auto"/>
      </w:pPr>
      <w:r w:rsidRPr="00B4475A">
        <w:rPr>
          <w:i/>
        </w:rPr>
        <w:t>Tools Used: Word, Visio</w:t>
      </w:r>
    </w:p>
    <w:p w:rsidR="001406AF" w:rsidRPr="006410F8" w:rsidRDefault="001406AF" w:rsidP="001406AF">
      <w:pPr>
        <w:numPr>
          <w:ilvl w:val="0"/>
          <w:numId w:val="2"/>
        </w:numPr>
        <w:tabs>
          <w:tab w:val="clear" w:pos="360"/>
          <w:tab w:val="clear" w:pos="1080"/>
          <w:tab w:val="clear" w:pos="2160"/>
          <w:tab w:val="left" w:pos="720"/>
        </w:tabs>
        <w:spacing w:before="60" w:after="60"/>
        <w:ind w:left="720"/>
        <w:rPr>
          <w:sz w:val="22"/>
        </w:rPr>
      </w:pPr>
      <w:r w:rsidRPr="006410F8">
        <w:t>Mapped workflow for global ADR investment-handling system.</w:t>
      </w:r>
    </w:p>
    <w:p w:rsidR="001406AF" w:rsidRDefault="001406AF" w:rsidP="001406AF">
      <w:pPr>
        <w:pStyle w:val="history"/>
        <w:numPr>
          <w:ilvl w:val="12"/>
          <w:numId w:val="0"/>
        </w:numPr>
        <w:rPr>
          <w:b/>
          <w:sz w:val="22"/>
        </w:rPr>
      </w:pPr>
    </w:p>
    <w:p w:rsidR="001406AF" w:rsidRDefault="001406AF" w:rsidP="001406AF">
      <w:pPr>
        <w:tabs>
          <w:tab w:val="clear" w:pos="360"/>
          <w:tab w:val="clear" w:pos="1080"/>
          <w:tab w:val="clear" w:pos="4860"/>
          <w:tab w:val="right" w:pos="9990"/>
        </w:tabs>
        <w:overflowPunct/>
        <w:autoSpaceDE/>
        <w:autoSpaceDN/>
        <w:adjustRightInd/>
        <w:spacing w:after="60" w:line="240" w:lineRule="auto"/>
        <w:ind w:left="0" w:firstLine="0"/>
        <w:textAlignment w:val="auto"/>
        <w:rPr>
          <w:b/>
        </w:rPr>
      </w:pPr>
      <w:r w:rsidRPr="00F56E07">
        <w:rPr>
          <w:b/>
        </w:rPr>
        <w:t xml:space="preserve">Dresdner Bank </w:t>
      </w:r>
      <w:r>
        <w:rPr>
          <w:b/>
        </w:rPr>
        <w:tab/>
      </w:r>
      <w:r>
        <w:rPr>
          <w:b/>
        </w:rPr>
        <w:tab/>
      </w:r>
      <w:r w:rsidRPr="00F56E07">
        <w:rPr>
          <w:b/>
        </w:rPr>
        <w:t>A</w:t>
      </w:r>
      <w:r w:rsidRPr="00925869">
        <w:rPr>
          <w:b/>
          <w:i/>
        </w:rPr>
        <w:t>ug. 1996 – July 1997</w:t>
      </w:r>
    </w:p>
    <w:p w:rsidR="001406AF" w:rsidRPr="00B4475A" w:rsidRDefault="001406AF" w:rsidP="001406AF">
      <w:pPr>
        <w:tabs>
          <w:tab w:val="clear" w:pos="360"/>
          <w:tab w:val="clear" w:pos="1080"/>
          <w:tab w:val="clear" w:pos="4860"/>
          <w:tab w:val="right" w:pos="9990"/>
        </w:tabs>
        <w:overflowPunct/>
        <w:autoSpaceDE/>
        <w:autoSpaceDN/>
        <w:adjustRightInd/>
        <w:spacing w:after="60" w:line="240" w:lineRule="auto"/>
        <w:ind w:left="0" w:firstLine="0"/>
        <w:textAlignment w:val="auto"/>
      </w:pPr>
      <w:r w:rsidRPr="00B4475A">
        <w:rPr>
          <w:i/>
        </w:rPr>
        <w:t xml:space="preserve">Tools Used: Word, </w:t>
      </w:r>
      <w:r>
        <w:rPr>
          <w:i/>
        </w:rPr>
        <w:t>MSAccess</w:t>
      </w:r>
    </w:p>
    <w:p w:rsidR="001406AF" w:rsidRDefault="001406AF" w:rsidP="001406AF">
      <w:pPr>
        <w:numPr>
          <w:ilvl w:val="0"/>
          <w:numId w:val="2"/>
        </w:numPr>
        <w:tabs>
          <w:tab w:val="clear" w:pos="360"/>
          <w:tab w:val="clear" w:pos="1080"/>
          <w:tab w:val="clear" w:pos="2160"/>
          <w:tab w:val="left" w:pos="720"/>
        </w:tabs>
        <w:spacing w:before="60" w:after="60"/>
        <w:ind w:left="720"/>
      </w:pPr>
      <w:r>
        <w:t xml:space="preserve">As Team Leader/Manager, wrote and supervised the development of two key policy &amp; </w:t>
      </w:r>
      <w:r w:rsidRPr="00F91D0B">
        <w:t>procedure</w:t>
      </w:r>
      <w:r>
        <w:t>s</w:t>
      </w:r>
      <w:r w:rsidRPr="00F91D0B">
        <w:t xml:space="preserve"> manuals for IT </w:t>
      </w:r>
      <w:r>
        <w:t xml:space="preserve">Dept: </w:t>
      </w:r>
      <w:r w:rsidRPr="00F91D0B">
        <w:t>S</w:t>
      </w:r>
      <w:r>
        <w:t xml:space="preserve">ecurity Policies/Procedures &amp; </w:t>
      </w:r>
      <w:r w:rsidRPr="00F91D0B">
        <w:t xml:space="preserve">Change </w:t>
      </w:r>
      <w:r>
        <w:t>Mgmt &amp; Project Life Cycle.</w:t>
      </w:r>
    </w:p>
    <w:p w:rsidR="001406AF" w:rsidRPr="00925869" w:rsidRDefault="001406AF" w:rsidP="001406AF">
      <w:pPr>
        <w:numPr>
          <w:ilvl w:val="0"/>
          <w:numId w:val="2"/>
        </w:numPr>
        <w:tabs>
          <w:tab w:val="clear" w:pos="360"/>
          <w:tab w:val="clear" w:pos="1080"/>
          <w:tab w:val="clear" w:pos="2160"/>
          <w:tab w:val="left" w:pos="720"/>
        </w:tabs>
        <w:spacing w:after="60"/>
        <w:ind w:left="720"/>
        <w:rPr>
          <w:sz w:val="22"/>
        </w:rPr>
      </w:pPr>
      <w:r w:rsidRPr="00F91D0B">
        <w:t xml:space="preserve">Supervised the development of </w:t>
      </w:r>
      <w:r>
        <w:t>document management</w:t>
      </w:r>
      <w:r w:rsidRPr="00F91D0B">
        <w:t xml:space="preserve"> procedures for IT </w:t>
      </w:r>
      <w:r>
        <w:t>Dept</w:t>
      </w:r>
      <w:r w:rsidRPr="00F91D0B">
        <w:t xml:space="preserve"> manuals</w:t>
      </w:r>
      <w:r>
        <w:t xml:space="preserve">. </w:t>
      </w:r>
      <w:r w:rsidRPr="00F91D0B">
        <w:t xml:space="preserve">Coordinated pilot investigation of a storage and distribution system for </w:t>
      </w:r>
      <w:r>
        <w:t>published</w:t>
      </w:r>
      <w:r w:rsidRPr="00F91D0B">
        <w:t xml:space="preserve"> documents throughout the Bank.</w:t>
      </w:r>
    </w:p>
    <w:p w:rsidR="001406AF" w:rsidRDefault="001406AF" w:rsidP="001406AF">
      <w:pPr>
        <w:keepNext/>
        <w:tabs>
          <w:tab w:val="left" w:pos="3240"/>
        </w:tabs>
        <w:spacing w:before="120" w:after="120"/>
        <w:rPr>
          <w:b/>
          <w:sz w:val="22"/>
        </w:rPr>
      </w:pPr>
      <w:r w:rsidRPr="005A44AB">
        <w:rPr>
          <w:b/>
          <w:sz w:val="22"/>
        </w:rPr>
        <w:t>Technical Writing</w:t>
      </w:r>
      <w:r>
        <w:rPr>
          <w:b/>
          <w:sz w:val="22"/>
        </w:rPr>
        <w:t xml:space="preserve"> Assignments </w:t>
      </w:r>
      <w:r w:rsidRPr="005A44AB">
        <w:rPr>
          <w:b/>
          <w:sz w:val="22"/>
        </w:rPr>
        <w:t xml:space="preserve">1996 and </w:t>
      </w:r>
      <w:r>
        <w:rPr>
          <w:b/>
          <w:sz w:val="22"/>
        </w:rPr>
        <w:t>Earlier</w:t>
      </w:r>
      <w:r w:rsidRPr="005A44AB">
        <w:rPr>
          <w:b/>
          <w:sz w:val="22"/>
        </w:rPr>
        <w:t>:</w:t>
      </w:r>
    </w:p>
    <w:p w:rsidR="001406AF" w:rsidRPr="00EE4F62" w:rsidRDefault="001406AF" w:rsidP="001406AF">
      <w:pPr>
        <w:keepNext/>
        <w:numPr>
          <w:ilvl w:val="0"/>
          <w:numId w:val="2"/>
        </w:numPr>
        <w:tabs>
          <w:tab w:val="clear" w:pos="360"/>
          <w:tab w:val="clear" w:pos="1080"/>
          <w:tab w:val="clear" w:pos="2160"/>
          <w:tab w:val="left" w:pos="720"/>
        </w:tabs>
        <w:spacing w:before="60" w:after="60"/>
        <w:ind w:left="720"/>
        <w:contextualSpacing/>
      </w:pPr>
      <w:r w:rsidRPr="00EE4F62">
        <w:t>AIG (2 separate assignments)</w:t>
      </w:r>
    </w:p>
    <w:p w:rsidR="001406AF" w:rsidRPr="00EE4F62" w:rsidRDefault="001406AF" w:rsidP="001406AF">
      <w:pPr>
        <w:keepNext/>
        <w:numPr>
          <w:ilvl w:val="0"/>
          <w:numId w:val="2"/>
        </w:numPr>
        <w:tabs>
          <w:tab w:val="clear" w:pos="360"/>
          <w:tab w:val="clear" w:pos="1080"/>
          <w:tab w:val="clear" w:pos="2160"/>
          <w:tab w:val="left" w:pos="720"/>
        </w:tabs>
        <w:spacing w:before="60" w:after="60"/>
        <w:ind w:left="720"/>
        <w:contextualSpacing/>
      </w:pPr>
      <w:r w:rsidRPr="00EE4F62">
        <w:t>Revelation Technologies, Inc.</w:t>
      </w:r>
    </w:p>
    <w:p w:rsidR="001406AF" w:rsidRPr="00EE4F62" w:rsidRDefault="001406AF" w:rsidP="001406AF">
      <w:pPr>
        <w:keepNext/>
        <w:numPr>
          <w:ilvl w:val="0"/>
          <w:numId w:val="2"/>
        </w:numPr>
        <w:tabs>
          <w:tab w:val="clear" w:pos="360"/>
          <w:tab w:val="clear" w:pos="1080"/>
          <w:tab w:val="clear" w:pos="2160"/>
          <w:tab w:val="left" w:pos="720"/>
        </w:tabs>
        <w:spacing w:before="60" w:after="60"/>
        <w:ind w:left="720"/>
        <w:contextualSpacing/>
      </w:pPr>
      <w:r w:rsidRPr="00EE4F62">
        <w:t>NY Blood Center</w:t>
      </w:r>
    </w:p>
    <w:p w:rsidR="001406AF" w:rsidRPr="00EE4F62" w:rsidRDefault="001406AF" w:rsidP="001406AF">
      <w:pPr>
        <w:keepNext/>
        <w:numPr>
          <w:ilvl w:val="0"/>
          <w:numId w:val="2"/>
        </w:numPr>
        <w:tabs>
          <w:tab w:val="clear" w:pos="360"/>
          <w:tab w:val="clear" w:pos="1080"/>
          <w:tab w:val="clear" w:pos="2160"/>
          <w:tab w:val="left" w:pos="720"/>
        </w:tabs>
        <w:spacing w:before="60" w:after="60"/>
        <w:ind w:left="720"/>
        <w:contextualSpacing/>
      </w:pPr>
      <w:r w:rsidRPr="00EE4F62">
        <w:t>Scholastic, Inc.</w:t>
      </w:r>
    </w:p>
    <w:p w:rsidR="001406AF" w:rsidRPr="00EE4F62" w:rsidRDefault="001406AF" w:rsidP="001406AF">
      <w:pPr>
        <w:keepNext/>
        <w:numPr>
          <w:ilvl w:val="0"/>
          <w:numId w:val="2"/>
        </w:numPr>
        <w:tabs>
          <w:tab w:val="clear" w:pos="360"/>
          <w:tab w:val="clear" w:pos="1080"/>
          <w:tab w:val="clear" w:pos="2160"/>
          <w:tab w:val="left" w:pos="720"/>
        </w:tabs>
        <w:spacing w:before="60" w:after="60"/>
        <w:ind w:left="720"/>
        <w:contextualSpacing/>
      </w:pPr>
      <w:r w:rsidRPr="00EE4F62">
        <w:t xml:space="preserve">Glencoe, Inc. </w:t>
      </w:r>
    </w:p>
    <w:p w:rsidR="001406AF" w:rsidRPr="00EE4F62" w:rsidRDefault="001406AF" w:rsidP="001406AF">
      <w:pPr>
        <w:keepNext/>
        <w:numPr>
          <w:ilvl w:val="0"/>
          <w:numId w:val="2"/>
        </w:numPr>
        <w:tabs>
          <w:tab w:val="clear" w:pos="360"/>
          <w:tab w:val="clear" w:pos="1080"/>
          <w:tab w:val="clear" w:pos="2160"/>
          <w:tab w:val="left" w:pos="720"/>
        </w:tabs>
        <w:spacing w:before="60" w:after="60"/>
        <w:ind w:left="720"/>
        <w:contextualSpacing/>
      </w:pPr>
      <w:r w:rsidRPr="00EE4F62">
        <w:t>Compuflight</w:t>
      </w:r>
    </w:p>
    <w:p w:rsidR="001406AF" w:rsidRPr="00EE4F62" w:rsidRDefault="001406AF" w:rsidP="001406AF">
      <w:pPr>
        <w:keepNext/>
        <w:numPr>
          <w:ilvl w:val="0"/>
          <w:numId w:val="2"/>
        </w:numPr>
        <w:tabs>
          <w:tab w:val="clear" w:pos="360"/>
          <w:tab w:val="clear" w:pos="1080"/>
          <w:tab w:val="clear" w:pos="2160"/>
          <w:tab w:val="left" w:pos="720"/>
        </w:tabs>
        <w:spacing w:before="60" w:after="60"/>
        <w:ind w:left="720"/>
        <w:contextualSpacing/>
      </w:pPr>
      <w:r w:rsidRPr="00EE4F62">
        <w:t>R.R. Bowker</w:t>
      </w:r>
    </w:p>
    <w:p w:rsidR="001406AF" w:rsidRPr="00EE4F62" w:rsidRDefault="001406AF" w:rsidP="001406AF">
      <w:pPr>
        <w:numPr>
          <w:ilvl w:val="0"/>
          <w:numId w:val="2"/>
        </w:numPr>
        <w:tabs>
          <w:tab w:val="clear" w:pos="360"/>
          <w:tab w:val="clear" w:pos="1080"/>
          <w:tab w:val="clear" w:pos="2160"/>
          <w:tab w:val="left" w:pos="720"/>
        </w:tabs>
        <w:spacing w:before="60" w:after="60"/>
        <w:ind w:left="720"/>
        <w:contextualSpacing/>
      </w:pPr>
      <w:r w:rsidRPr="00EE4F62">
        <w:t>University Microfilms</w:t>
      </w:r>
    </w:p>
    <w:p w:rsidR="001406AF" w:rsidRDefault="001406AF" w:rsidP="001406AF">
      <w:pPr>
        <w:rPr>
          <w:sz w:val="22"/>
        </w:rPr>
      </w:pPr>
    </w:p>
    <w:p w:rsidR="00323D59" w:rsidRDefault="00323D59">
      <w:pPr>
        <w:tabs>
          <w:tab w:val="clear" w:pos="360"/>
          <w:tab w:val="clear" w:pos="1080"/>
          <w:tab w:val="clear" w:pos="2160"/>
          <w:tab w:val="clear" w:pos="4860"/>
        </w:tabs>
        <w:overflowPunct/>
        <w:autoSpaceDE/>
        <w:autoSpaceDN/>
        <w:adjustRightInd/>
        <w:spacing w:after="160" w:line="259" w:lineRule="auto"/>
        <w:ind w:left="0" w:firstLine="0"/>
        <w:textAlignment w:val="auto"/>
        <w:rPr>
          <w:b/>
          <w:sz w:val="22"/>
        </w:rPr>
      </w:pPr>
    </w:p>
    <w:p w:rsidR="001406AF" w:rsidRDefault="001406AF" w:rsidP="001406AF">
      <w:pPr>
        <w:tabs>
          <w:tab w:val="left" w:pos="3240"/>
        </w:tabs>
        <w:spacing w:after="120"/>
        <w:rPr>
          <w:b/>
          <w:sz w:val="22"/>
        </w:rPr>
      </w:pPr>
      <w:r>
        <w:rPr>
          <w:b/>
          <w:sz w:val="22"/>
        </w:rPr>
        <w:t>Book Author:</w:t>
      </w:r>
    </w:p>
    <w:p w:rsidR="001406AF" w:rsidRPr="00FB09FD" w:rsidRDefault="001406AF" w:rsidP="001406AF">
      <w:pPr>
        <w:keepNext/>
        <w:numPr>
          <w:ilvl w:val="0"/>
          <w:numId w:val="4"/>
        </w:numPr>
        <w:tabs>
          <w:tab w:val="clear" w:pos="360"/>
          <w:tab w:val="clear" w:pos="1080"/>
          <w:tab w:val="clear" w:pos="2160"/>
          <w:tab w:val="left" w:pos="720"/>
        </w:tabs>
        <w:spacing w:before="60" w:after="60"/>
        <w:contextualSpacing/>
      </w:pPr>
      <w:r>
        <w:t xml:space="preserve">Help Your Child Succeed With a Computer, by Carol and Herbert Klitzner, 1984, </w:t>
      </w:r>
      <w:r w:rsidRPr="00EE4F62">
        <w:t>Simon &amp; Schuster</w:t>
      </w:r>
      <w:r>
        <w:t>.</w:t>
      </w:r>
    </w:p>
    <w:p w:rsidR="001406AF" w:rsidRDefault="001406AF" w:rsidP="001406AF">
      <w:pPr>
        <w:tabs>
          <w:tab w:val="left" w:pos="3240"/>
        </w:tabs>
        <w:spacing w:after="120"/>
        <w:rPr>
          <w:b/>
          <w:sz w:val="22"/>
        </w:rPr>
      </w:pPr>
    </w:p>
    <w:p w:rsidR="001406AF" w:rsidRPr="00EE4F62" w:rsidRDefault="001406AF" w:rsidP="001406AF">
      <w:pPr>
        <w:tabs>
          <w:tab w:val="left" w:pos="3240"/>
        </w:tabs>
        <w:spacing w:after="120"/>
        <w:rPr>
          <w:b/>
          <w:sz w:val="22"/>
        </w:rPr>
      </w:pPr>
      <w:r w:rsidRPr="00EE4F62">
        <w:rPr>
          <w:b/>
          <w:sz w:val="22"/>
        </w:rPr>
        <w:t xml:space="preserve">Earlier </w:t>
      </w:r>
      <w:r>
        <w:rPr>
          <w:b/>
          <w:sz w:val="22"/>
        </w:rPr>
        <w:t>Permanent Employment</w:t>
      </w:r>
      <w:r w:rsidRPr="00EE4F62">
        <w:rPr>
          <w:b/>
          <w:sz w:val="22"/>
        </w:rPr>
        <w:t xml:space="preserve"> </w:t>
      </w:r>
      <w:r>
        <w:rPr>
          <w:b/>
          <w:sz w:val="22"/>
        </w:rPr>
        <w:t xml:space="preserve">and Consulting Technical </w:t>
      </w:r>
      <w:r w:rsidRPr="00EE4F62">
        <w:rPr>
          <w:b/>
          <w:sz w:val="22"/>
        </w:rPr>
        <w:t>Projects</w:t>
      </w:r>
      <w:r>
        <w:rPr>
          <w:b/>
          <w:sz w:val="22"/>
        </w:rPr>
        <w:t>:</w:t>
      </w:r>
    </w:p>
    <w:p w:rsidR="001406AF" w:rsidRPr="00EE4F62" w:rsidRDefault="001406AF" w:rsidP="001406AF">
      <w:pPr>
        <w:numPr>
          <w:ilvl w:val="0"/>
          <w:numId w:val="2"/>
        </w:numPr>
        <w:tabs>
          <w:tab w:val="clear" w:pos="360"/>
          <w:tab w:val="clear" w:pos="1080"/>
          <w:tab w:val="clear" w:pos="2160"/>
          <w:tab w:val="left" w:pos="720"/>
        </w:tabs>
        <w:spacing w:before="60" w:after="60"/>
        <w:ind w:left="720"/>
      </w:pPr>
      <w:r w:rsidRPr="00EE4F62">
        <w:t>Strategy</w:t>
      </w:r>
      <w:r>
        <w:t>/Planning</w:t>
      </w:r>
      <w:r w:rsidRPr="00EE4F62">
        <w:t xml:space="preserve"> and PC Market Forecasting</w:t>
      </w:r>
      <w:r>
        <w:t xml:space="preserve"> (1979-1985) Accurately forecast the development of PC Markets and Online Services Markets during this period (Quantum Science Corp, 1979-80; Integrated Strategies and Planning, Intl., 1982)</w:t>
      </w:r>
    </w:p>
    <w:p w:rsidR="001406AF" w:rsidRPr="00EE4F62" w:rsidRDefault="001406AF" w:rsidP="001406AF">
      <w:pPr>
        <w:numPr>
          <w:ilvl w:val="0"/>
          <w:numId w:val="2"/>
        </w:numPr>
        <w:tabs>
          <w:tab w:val="clear" w:pos="360"/>
          <w:tab w:val="clear" w:pos="1080"/>
          <w:tab w:val="clear" w:pos="2160"/>
          <w:tab w:val="left" w:pos="720"/>
        </w:tabs>
        <w:spacing w:before="60" w:after="60"/>
        <w:ind w:left="720"/>
      </w:pPr>
      <w:r w:rsidRPr="00EE4F62">
        <w:t>Computer Use By Special Populations, including Design &amp; Strategy of a pioneering Computer Center for the Blind at CUNY</w:t>
      </w:r>
      <w:r>
        <w:t>/Baruch College in NY (1974-1978)</w:t>
      </w:r>
    </w:p>
    <w:p w:rsidR="001406AF" w:rsidRDefault="001406AF" w:rsidP="001406AF">
      <w:pPr>
        <w:numPr>
          <w:ilvl w:val="0"/>
          <w:numId w:val="2"/>
        </w:numPr>
        <w:tabs>
          <w:tab w:val="clear" w:pos="360"/>
          <w:tab w:val="clear" w:pos="1080"/>
          <w:tab w:val="clear" w:pos="2160"/>
          <w:tab w:val="left" w:pos="720"/>
        </w:tabs>
        <w:spacing w:before="60" w:after="60"/>
        <w:ind w:left="720"/>
        <w:contextualSpacing/>
      </w:pPr>
      <w:r w:rsidRPr="00EE4F62">
        <w:t>FORTRAN programming of engineering, market research, and operations research software</w:t>
      </w:r>
      <w:r>
        <w:t xml:space="preserve"> (prior to 1979)</w:t>
      </w:r>
    </w:p>
    <w:p w:rsidR="001406AF" w:rsidRDefault="001406AF" w:rsidP="001406AF">
      <w:pPr>
        <w:numPr>
          <w:ilvl w:val="0"/>
          <w:numId w:val="2"/>
        </w:numPr>
        <w:tabs>
          <w:tab w:val="clear" w:pos="360"/>
          <w:tab w:val="clear" w:pos="1080"/>
          <w:tab w:val="clear" w:pos="2160"/>
          <w:tab w:val="clear" w:pos="4860"/>
          <w:tab w:val="left" w:pos="720"/>
          <w:tab w:val="center" w:pos="1440"/>
        </w:tabs>
        <w:spacing w:before="60" w:after="60"/>
        <w:contextualSpacing/>
      </w:pPr>
      <w:r>
        <w:t>BBDO Inc. (Omnicom) – Programming Manager -- supervised, designed, programmed and maintained state-of-the-art consumer research software tools for top accounts (Chrysler, R.J. Reynolds, Scott Paper, etc)</w:t>
      </w:r>
    </w:p>
    <w:p w:rsidR="001406AF" w:rsidRDefault="001406AF" w:rsidP="001406AF">
      <w:pPr>
        <w:numPr>
          <w:ilvl w:val="0"/>
          <w:numId w:val="2"/>
        </w:numPr>
        <w:tabs>
          <w:tab w:val="clear" w:pos="360"/>
          <w:tab w:val="clear" w:pos="1080"/>
          <w:tab w:val="clear" w:pos="2160"/>
          <w:tab w:val="clear" w:pos="4860"/>
          <w:tab w:val="left" w:pos="720"/>
          <w:tab w:val="center" w:pos="1440"/>
        </w:tabs>
        <w:spacing w:before="60" w:after="60"/>
        <w:contextualSpacing/>
      </w:pPr>
      <w:r>
        <w:t>CUNY/Graduate Center – entry and Q/A of artificial intelligence content for medical education project</w:t>
      </w:r>
    </w:p>
    <w:p w:rsidR="001406AF" w:rsidRDefault="001406AF" w:rsidP="001406AF">
      <w:pPr>
        <w:numPr>
          <w:ilvl w:val="0"/>
          <w:numId w:val="2"/>
        </w:numPr>
        <w:tabs>
          <w:tab w:val="clear" w:pos="360"/>
          <w:tab w:val="clear" w:pos="1080"/>
          <w:tab w:val="clear" w:pos="2160"/>
          <w:tab w:val="clear" w:pos="4860"/>
          <w:tab w:val="left" w:pos="720"/>
          <w:tab w:val="center" w:pos="1440"/>
        </w:tabs>
        <w:spacing w:before="60" w:after="60"/>
        <w:contextualSpacing/>
      </w:pPr>
      <w:r>
        <w:t>CUNY/Baruch – creation of custom database reports for top IT official of city agency responsible for funding and evaluation of senior center service networks citywide</w:t>
      </w:r>
    </w:p>
    <w:p w:rsidR="001406AF" w:rsidRDefault="001406AF" w:rsidP="001406AF">
      <w:pPr>
        <w:numPr>
          <w:ilvl w:val="0"/>
          <w:numId w:val="2"/>
        </w:numPr>
        <w:tabs>
          <w:tab w:val="clear" w:pos="360"/>
          <w:tab w:val="clear" w:pos="1080"/>
          <w:tab w:val="clear" w:pos="2160"/>
          <w:tab w:val="clear" w:pos="4860"/>
          <w:tab w:val="left" w:pos="720"/>
          <w:tab w:val="center" w:pos="1440"/>
        </w:tabs>
        <w:spacing w:before="60" w:after="60"/>
        <w:contextualSpacing/>
      </w:pPr>
      <w:r>
        <w:t>Nabisco – programmed operations research sales database systems software and tools for cutting-edge national integrated operations system</w:t>
      </w:r>
    </w:p>
    <w:p w:rsidR="001406AF" w:rsidRPr="00EE4F62" w:rsidRDefault="001406AF" w:rsidP="001406AF">
      <w:pPr>
        <w:numPr>
          <w:ilvl w:val="0"/>
          <w:numId w:val="2"/>
        </w:numPr>
        <w:tabs>
          <w:tab w:val="clear" w:pos="360"/>
          <w:tab w:val="clear" w:pos="1080"/>
          <w:tab w:val="clear" w:pos="2160"/>
          <w:tab w:val="clear" w:pos="4860"/>
          <w:tab w:val="left" w:pos="720"/>
          <w:tab w:val="center" w:pos="1440"/>
        </w:tabs>
        <w:spacing w:before="60" w:after="60"/>
        <w:contextualSpacing/>
      </w:pPr>
      <w:r>
        <w:t>Port Authority of NY/NJ – programmed or adapted packages of engineering and econometric tools, including a comprehensive computer model for stress analysis of the World Trade Center foundation walls during their construction process, to prevent internal flaws from developing and later compromising the wall’s integrity.</w:t>
      </w:r>
    </w:p>
    <w:p w:rsidR="001406AF" w:rsidRDefault="001406AF" w:rsidP="001406AF">
      <w:pPr>
        <w:rPr>
          <w:b/>
          <w:sz w:val="22"/>
          <w:u w:val="single"/>
        </w:rPr>
      </w:pPr>
    </w:p>
    <w:p w:rsidR="001406AF" w:rsidRDefault="001406AF" w:rsidP="001406AF">
      <w:pPr>
        <w:rPr>
          <w:b/>
          <w:sz w:val="22"/>
        </w:rPr>
      </w:pPr>
      <w:r>
        <w:rPr>
          <w:b/>
          <w:sz w:val="22"/>
        </w:rPr>
        <w:lastRenderedPageBreak/>
        <w:t>Education:</w:t>
      </w:r>
    </w:p>
    <w:p w:rsidR="001406AF" w:rsidRDefault="001406AF" w:rsidP="001406AF">
      <w:pPr>
        <w:rPr>
          <w:sz w:val="22"/>
        </w:rPr>
      </w:pPr>
      <w:r>
        <w:rPr>
          <w:sz w:val="22"/>
        </w:rPr>
        <w:t xml:space="preserve"> </w:t>
      </w:r>
    </w:p>
    <w:p w:rsidR="001406AF" w:rsidRPr="00A65093" w:rsidRDefault="001406AF" w:rsidP="001406AF">
      <w:pPr>
        <w:tabs>
          <w:tab w:val="clear" w:pos="360"/>
          <w:tab w:val="clear" w:pos="1080"/>
          <w:tab w:val="clear" w:pos="2160"/>
          <w:tab w:val="clear" w:pos="4860"/>
          <w:tab w:val="right" w:pos="9990"/>
        </w:tabs>
        <w:ind w:left="0" w:firstLine="0"/>
        <w:rPr>
          <w:b/>
        </w:rPr>
      </w:pPr>
      <w:r w:rsidRPr="00A65093">
        <w:rPr>
          <w:b/>
        </w:rPr>
        <w:t>M.Phil. CUNY Graduate Center, Computer Applications to Educational Psychology</w:t>
      </w:r>
    </w:p>
    <w:p w:rsidR="001406AF" w:rsidRPr="00A65093" w:rsidRDefault="001406AF" w:rsidP="001406AF">
      <w:pPr>
        <w:tabs>
          <w:tab w:val="clear" w:pos="360"/>
          <w:tab w:val="clear" w:pos="1080"/>
          <w:tab w:val="clear" w:pos="4860"/>
          <w:tab w:val="right" w:pos="9990"/>
        </w:tabs>
        <w:overflowPunct/>
        <w:autoSpaceDE/>
        <w:autoSpaceDN/>
        <w:adjustRightInd/>
        <w:spacing w:before="60" w:after="60" w:line="240" w:lineRule="auto"/>
        <w:ind w:left="0" w:firstLine="0"/>
        <w:textAlignment w:val="auto"/>
        <w:rPr>
          <w:i/>
        </w:rPr>
      </w:pPr>
      <w:r w:rsidRPr="00A65093">
        <w:rPr>
          <w:i/>
        </w:rPr>
        <w:t>This is a higher-level Master’s degree awarded in NY State to Ph.D. candidates who have completed all requirements except for the dissertation.</w:t>
      </w:r>
    </w:p>
    <w:p w:rsidR="001406AF" w:rsidRPr="00A65093" w:rsidRDefault="001406AF" w:rsidP="001406AF">
      <w:pPr>
        <w:pStyle w:val="table"/>
        <w:tabs>
          <w:tab w:val="clear" w:pos="2430"/>
          <w:tab w:val="clear" w:pos="4860"/>
        </w:tabs>
        <w:ind w:left="0"/>
      </w:pPr>
      <w:r w:rsidRPr="00A65093">
        <w:t xml:space="preserve">Interdisciplinary PhD program (Computer Science together </w:t>
      </w:r>
      <w:r w:rsidR="00122462">
        <w:t>with Advanced Cognitive Studies):</w:t>
      </w:r>
      <w:r w:rsidRPr="00A65093">
        <w:t xml:space="preserve"> </w:t>
      </w:r>
    </w:p>
    <w:p w:rsidR="001406AF" w:rsidRPr="00A65093" w:rsidRDefault="001406AF" w:rsidP="001406AF">
      <w:pPr>
        <w:numPr>
          <w:ilvl w:val="0"/>
          <w:numId w:val="2"/>
        </w:numPr>
        <w:tabs>
          <w:tab w:val="clear" w:pos="360"/>
          <w:tab w:val="clear" w:pos="1080"/>
          <w:tab w:val="clear" w:pos="2160"/>
          <w:tab w:val="left" w:pos="720"/>
        </w:tabs>
        <w:ind w:left="720"/>
        <w:contextualSpacing/>
      </w:pPr>
      <w:r w:rsidRPr="00A65093">
        <w:t>Computer Science &amp; Artificial Intelligence</w:t>
      </w:r>
    </w:p>
    <w:p w:rsidR="001406AF" w:rsidRPr="00A65093" w:rsidRDefault="001406AF" w:rsidP="001406AF">
      <w:pPr>
        <w:numPr>
          <w:ilvl w:val="0"/>
          <w:numId w:val="2"/>
        </w:numPr>
        <w:tabs>
          <w:tab w:val="clear" w:pos="360"/>
          <w:tab w:val="clear" w:pos="1080"/>
          <w:tab w:val="clear" w:pos="2160"/>
          <w:tab w:val="left" w:pos="720"/>
        </w:tabs>
        <w:ind w:left="720"/>
        <w:contextualSpacing/>
      </w:pPr>
      <w:r w:rsidRPr="00A65093">
        <w:t>Cognitive/Developmental Psychology, and Computer models of Cognition</w:t>
      </w:r>
    </w:p>
    <w:p w:rsidR="001406AF" w:rsidRPr="00A65093" w:rsidRDefault="001406AF" w:rsidP="001406AF">
      <w:pPr>
        <w:numPr>
          <w:ilvl w:val="0"/>
          <w:numId w:val="2"/>
        </w:numPr>
        <w:tabs>
          <w:tab w:val="clear" w:pos="360"/>
          <w:tab w:val="clear" w:pos="1080"/>
          <w:tab w:val="clear" w:pos="2160"/>
          <w:tab w:val="left" w:pos="720"/>
        </w:tabs>
        <w:ind w:left="720"/>
        <w:contextualSpacing/>
      </w:pPr>
      <w:r w:rsidRPr="00A65093">
        <w:t>Developmental Psycholinguistics</w:t>
      </w:r>
    </w:p>
    <w:p w:rsidR="001406AF" w:rsidRPr="00A65093" w:rsidRDefault="001406AF" w:rsidP="001406AF">
      <w:pPr>
        <w:numPr>
          <w:ilvl w:val="0"/>
          <w:numId w:val="2"/>
        </w:numPr>
        <w:tabs>
          <w:tab w:val="clear" w:pos="360"/>
          <w:tab w:val="clear" w:pos="1080"/>
          <w:tab w:val="clear" w:pos="2160"/>
          <w:tab w:val="left" w:pos="720"/>
        </w:tabs>
        <w:ind w:left="720"/>
        <w:contextualSpacing/>
      </w:pPr>
      <w:r w:rsidRPr="00A65093">
        <w:t>Design of Educational Technology and Computer-Based Education (CBE) systems.</w:t>
      </w:r>
    </w:p>
    <w:p w:rsidR="001406AF" w:rsidRDefault="001406AF" w:rsidP="001406AF">
      <w:pPr>
        <w:tabs>
          <w:tab w:val="clear" w:pos="360"/>
          <w:tab w:val="clear" w:pos="1080"/>
          <w:tab w:val="clear" w:pos="2160"/>
          <w:tab w:val="clear" w:pos="4860"/>
          <w:tab w:val="center" w:pos="1998"/>
        </w:tabs>
        <w:ind w:left="108" w:firstLine="0"/>
      </w:pPr>
    </w:p>
    <w:p w:rsidR="001406AF" w:rsidRDefault="001406AF" w:rsidP="001406AF">
      <w:pPr>
        <w:tabs>
          <w:tab w:val="clear" w:pos="360"/>
          <w:tab w:val="clear" w:pos="1080"/>
          <w:tab w:val="clear" w:pos="2160"/>
          <w:tab w:val="clear" w:pos="4860"/>
          <w:tab w:val="center" w:pos="1998"/>
        </w:tabs>
        <w:ind w:left="108" w:firstLine="0"/>
        <w:rPr>
          <w:b/>
        </w:rPr>
      </w:pPr>
      <w:r>
        <w:rPr>
          <w:b/>
        </w:rPr>
        <w:t xml:space="preserve">M.S. </w:t>
      </w:r>
      <w:r w:rsidRPr="00A65093">
        <w:rPr>
          <w:b/>
        </w:rPr>
        <w:tab/>
        <w:t>Queens College, Educational Psychology</w:t>
      </w:r>
    </w:p>
    <w:p w:rsidR="001406AF" w:rsidRPr="00A65093" w:rsidRDefault="001406AF" w:rsidP="001406AF">
      <w:pPr>
        <w:tabs>
          <w:tab w:val="clear" w:pos="360"/>
          <w:tab w:val="clear" w:pos="1080"/>
          <w:tab w:val="clear" w:pos="2160"/>
          <w:tab w:val="clear" w:pos="4860"/>
          <w:tab w:val="center" w:pos="1998"/>
        </w:tabs>
        <w:ind w:left="108" w:firstLine="0"/>
        <w:rPr>
          <w:b/>
        </w:rPr>
      </w:pPr>
    </w:p>
    <w:p w:rsidR="009815FF" w:rsidRPr="001406AF" w:rsidRDefault="001406AF" w:rsidP="001406AF">
      <w:pPr>
        <w:tabs>
          <w:tab w:val="clear" w:pos="360"/>
          <w:tab w:val="clear" w:pos="1080"/>
          <w:tab w:val="clear" w:pos="2160"/>
          <w:tab w:val="clear" w:pos="4860"/>
          <w:tab w:val="center" w:pos="1998"/>
        </w:tabs>
        <w:ind w:left="108" w:firstLine="0"/>
        <w:rPr>
          <w:b/>
        </w:rPr>
      </w:pPr>
      <w:r>
        <w:rPr>
          <w:b/>
        </w:rPr>
        <w:t>B.S</w:t>
      </w:r>
      <w:r w:rsidRPr="00A65093">
        <w:rPr>
          <w:b/>
        </w:rPr>
        <w:t>.</w:t>
      </w:r>
      <w:r w:rsidRPr="00A65093">
        <w:rPr>
          <w:b/>
        </w:rPr>
        <w:tab/>
        <w:t>University of Ch</w:t>
      </w:r>
      <w:r>
        <w:rPr>
          <w:b/>
        </w:rPr>
        <w:t>icago, Math</w:t>
      </w:r>
    </w:p>
    <w:sectPr w:rsidR="009815FF" w:rsidRPr="001406AF" w:rsidSect="001406AF">
      <w:headerReference w:type="default" r:id="rId8"/>
      <w:pgSz w:w="12240" w:h="15840" w:code="1"/>
      <w:pgMar w:top="1080" w:right="1080" w:bottom="749"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9C4" w:rsidRDefault="00F329C4">
      <w:pPr>
        <w:spacing w:line="240" w:lineRule="auto"/>
      </w:pPr>
      <w:r>
        <w:separator/>
      </w:r>
    </w:p>
  </w:endnote>
  <w:endnote w:type="continuationSeparator" w:id="0">
    <w:p w:rsidR="00F329C4" w:rsidRDefault="00F329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9C4" w:rsidRDefault="00F329C4">
      <w:pPr>
        <w:spacing w:line="240" w:lineRule="auto"/>
      </w:pPr>
      <w:r>
        <w:separator/>
      </w:r>
    </w:p>
  </w:footnote>
  <w:footnote w:type="continuationSeparator" w:id="0">
    <w:p w:rsidR="00F329C4" w:rsidRDefault="00F329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B6A" w:rsidRDefault="00B553C4" w:rsidP="00A65093">
    <w:pPr>
      <w:pStyle w:val="Header"/>
      <w:tabs>
        <w:tab w:val="clear" w:pos="4320"/>
        <w:tab w:val="clear" w:pos="8640"/>
        <w:tab w:val="center" w:pos="4770"/>
        <w:tab w:val="right" w:pos="9990"/>
      </w:tabs>
      <w:spacing w:line="240" w:lineRule="auto"/>
      <w:rPr>
        <w:rStyle w:val="PageNumber"/>
      </w:rPr>
    </w:pPr>
    <w:r>
      <w:rPr>
        <w:i/>
      </w:rPr>
      <w:t>Herb Klitzner</w:t>
    </w:r>
    <w:r>
      <w:rPr>
        <w:i/>
      </w:rPr>
      <w:tab/>
      <w:t>Resume</w:t>
    </w: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9E65E5">
      <w:rPr>
        <w:rStyle w:val="PageNumber"/>
        <w:noProof/>
      </w:rPr>
      <w:t>5</w:t>
    </w:r>
    <w:r>
      <w:rPr>
        <w:rStyle w:val="PageNumber"/>
      </w:rPr>
      <w:fldChar w:fldCharType="end"/>
    </w:r>
  </w:p>
  <w:p w:rsidR="00066B6A" w:rsidRDefault="00F329C4" w:rsidP="00A65093">
    <w:pPr>
      <w:pStyle w:val="Header"/>
      <w:tabs>
        <w:tab w:val="clear" w:pos="4320"/>
        <w:tab w:val="clear" w:pos="8640"/>
        <w:tab w:val="center" w:pos="4770"/>
        <w:tab w:val="right" w:pos="9990"/>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23BBC"/>
    <w:multiLevelType w:val="hybridMultilevel"/>
    <w:tmpl w:val="6FFA5156"/>
    <w:lvl w:ilvl="0" w:tplc="A2087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23420B"/>
    <w:multiLevelType w:val="hybridMultilevel"/>
    <w:tmpl w:val="B3F2C3D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7E3E17"/>
    <w:multiLevelType w:val="hybridMultilevel"/>
    <w:tmpl w:val="8AB250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17214DC"/>
    <w:multiLevelType w:val="hybridMultilevel"/>
    <w:tmpl w:val="C728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3D4E21"/>
    <w:multiLevelType w:val="hybridMultilevel"/>
    <w:tmpl w:val="0186C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6AF"/>
    <w:rsid w:val="00036E92"/>
    <w:rsid w:val="0007180C"/>
    <w:rsid w:val="00122462"/>
    <w:rsid w:val="001406AF"/>
    <w:rsid w:val="001C6BC7"/>
    <w:rsid w:val="00207A3A"/>
    <w:rsid w:val="00247AD2"/>
    <w:rsid w:val="0025766A"/>
    <w:rsid w:val="00271421"/>
    <w:rsid w:val="00273BD4"/>
    <w:rsid w:val="002745BE"/>
    <w:rsid w:val="00283E8F"/>
    <w:rsid w:val="00323D59"/>
    <w:rsid w:val="00327019"/>
    <w:rsid w:val="003815C8"/>
    <w:rsid w:val="004961A0"/>
    <w:rsid w:val="005E6A51"/>
    <w:rsid w:val="00672842"/>
    <w:rsid w:val="00677B49"/>
    <w:rsid w:val="006B4FA7"/>
    <w:rsid w:val="006F7841"/>
    <w:rsid w:val="0070424D"/>
    <w:rsid w:val="007D1833"/>
    <w:rsid w:val="007D2707"/>
    <w:rsid w:val="009815FF"/>
    <w:rsid w:val="009E65E5"/>
    <w:rsid w:val="00A2143B"/>
    <w:rsid w:val="00A3593D"/>
    <w:rsid w:val="00A8614C"/>
    <w:rsid w:val="00AF46A0"/>
    <w:rsid w:val="00B032BE"/>
    <w:rsid w:val="00B13BD1"/>
    <w:rsid w:val="00B553C4"/>
    <w:rsid w:val="00B767F4"/>
    <w:rsid w:val="00B86F34"/>
    <w:rsid w:val="00BC0512"/>
    <w:rsid w:val="00CC6E2B"/>
    <w:rsid w:val="00D2601F"/>
    <w:rsid w:val="00D635BC"/>
    <w:rsid w:val="00D77B7D"/>
    <w:rsid w:val="00DB751F"/>
    <w:rsid w:val="00E3148E"/>
    <w:rsid w:val="00EF10EC"/>
    <w:rsid w:val="00EF4D70"/>
    <w:rsid w:val="00F32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D499D-5080-4565-93DE-19B1CACA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6AF"/>
    <w:pPr>
      <w:tabs>
        <w:tab w:val="left" w:pos="360"/>
        <w:tab w:val="left" w:pos="1080"/>
        <w:tab w:val="left" w:pos="2160"/>
        <w:tab w:val="center" w:pos="4860"/>
      </w:tabs>
      <w:overflowPunct w:val="0"/>
      <w:autoSpaceDE w:val="0"/>
      <w:autoSpaceDN w:val="0"/>
      <w:adjustRightInd w:val="0"/>
      <w:spacing w:after="0" w:line="200" w:lineRule="atLeast"/>
      <w:ind w:left="360" w:hanging="360"/>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06AF"/>
    <w:pPr>
      <w:tabs>
        <w:tab w:val="clear" w:pos="360"/>
        <w:tab w:val="clear" w:pos="1080"/>
        <w:tab w:val="clear" w:pos="2160"/>
        <w:tab w:val="clear" w:pos="4860"/>
        <w:tab w:val="center" w:pos="4320"/>
        <w:tab w:val="right" w:pos="8640"/>
      </w:tabs>
    </w:pPr>
  </w:style>
  <w:style w:type="character" w:customStyle="1" w:styleId="HeaderChar">
    <w:name w:val="Header Char"/>
    <w:basedOn w:val="DefaultParagraphFont"/>
    <w:link w:val="Header"/>
    <w:rsid w:val="001406AF"/>
    <w:rPr>
      <w:rFonts w:ascii="Arial" w:eastAsia="Times New Roman" w:hAnsi="Arial" w:cs="Times New Roman"/>
      <w:sz w:val="20"/>
      <w:szCs w:val="20"/>
    </w:rPr>
  </w:style>
  <w:style w:type="paragraph" w:customStyle="1" w:styleId="center">
    <w:name w:val="center"/>
    <w:basedOn w:val="Normal"/>
    <w:rsid w:val="001406AF"/>
    <w:pPr>
      <w:jc w:val="center"/>
    </w:pPr>
    <w:rPr>
      <w:b/>
      <w:sz w:val="24"/>
    </w:rPr>
  </w:style>
  <w:style w:type="paragraph" w:customStyle="1" w:styleId="history">
    <w:name w:val="history"/>
    <w:basedOn w:val="Normal"/>
    <w:rsid w:val="001406AF"/>
    <w:pPr>
      <w:tabs>
        <w:tab w:val="clear" w:pos="360"/>
        <w:tab w:val="clear" w:pos="1080"/>
        <w:tab w:val="clear" w:pos="2160"/>
        <w:tab w:val="left" w:pos="2880"/>
      </w:tabs>
      <w:ind w:left="2880" w:hanging="2160"/>
    </w:pPr>
  </w:style>
  <w:style w:type="paragraph" w:customStyle="1" w:styleId="table">
    <w:name w:val="table"/>
    <w:basedOn w:val="history"/>
    <w:rsid w:val="001406AF"/>
    <w:pPr>
      <w:tabs>
        <w:tab w:val="clear" w:pos="2880"/>
        <w:tab w:val="left" w:pos="2430"/>
      </w:tabs>
      <w:ind w:left="720" w:firstLine="0"/>
    </w:pPr>
  </w:style>
  <w:style w:type="character" w:styleId="PageNumber">
    <w:name w:val="page number"/>
    <w:basedOn w:val="DefaultParagraphFont"/>
    <w:rsid w:val="001406AF"/>
  </w:style>
  <w:style w:type="character" w:styleId="Hyperlink">
    <w:name w:val="Hyperlink"/>
    <w:rsid w:val="001406AF"/>
    <w:rPr>
      <w:color w:val="0000FF"/>
      <w:u w:val="single"/>
    </w:rPr>
  </w:style>
  <w:style w:type="paragraph" w:styleId="ListParagraph">
    <w:name w:val="List Paragraph"/>
    <w:basedOn w:val="Normal"/>
    <w:uiPriority w:val="34"/>
    <w:qFormat/>
    <w:rsid w:val="00B13BD1"/>
    <w:pPr>
      <w:ind w:left="720"/>
      <w:contextualSpacing/>
    </w:pPr>
  </w:style>
  <w:style w:type="paragraph" w:styleId="BalloonText">
    <w:name w:val="Balloon Text"/>
    <w:basedOn w:val="Normal"/>
    <w:link w:val="BalloonTextChar"/>
    <w:uiPriority w:val="99"/>
    <w:semiHidden/>
    <w:unhideWhenUsed/>
    <w:rsid w:val="00AF46A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6A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litzner@nyc.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Herb Kiltzmer</cp:lastModifiedBy>
  <cp:revision>2</cp:revision>
  <cp:lastPrinted>2016-09-11T02:12:00Z</cp:lastPrinted>
  <dcterms:created xsi:type="dcterms:W3CDTF">2016-09-11T03:01:00Z</dcterms:created>
  <dcterms:modified xsi:type="dcterms:W3CDTF">2016-09-11T03:01:00Z</dcterms:modified>
</cp:coreProperties>
</file>