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78F" w:rsidRPr="00232DD7" w:rsidRDefault="003D778F" w:rsidP="003D778F">
      <w:pPr>
        <w:jc w:val="center"/>
        <w:rPr>
          <w:sz w:val="24"/>
          <w:szCs w:val="24"/>
        </w:rPr>
      </w:pPr>
      <w:r>
        <w:rPr>
          <w:sz w:val="28"/>
          <w:szCs w:val="28"/>
        </w:rPr>
        <w:t>Herb Klitzner</w:t>
      </w:r>
      <w:r>
        <w:rPr>
          <w:sz w:val="28"/>
          <w:szCs w:val="28"/>
        </w:rPr>
        <w:br/>
      </w:r>
      <w:r w:rsidRPr="00232DD7">
        <w:rPr>
          <w:sz w:val="24"/>
          <w:szCs w:val="24"/>
        </w:rPr>
        <w:t>Curriculum Vitae</w:t>
      </w:r>
    </w:p>
    <w:p w:rsidR="003D778F" w:rsidRPr="003D778F" w:rsidRDefault="003D778F" w:rsidP="003D778F">
      <w:pPr>
        <w:pStyle w:val="Heading1"/>
      </w:pPr>
      <w:r w:rsidRPr="003D778F">
        <w:t>Contact Information:</w:t>
      </w:r>
    </w:p>
    <w:tbl>
      <w:tblPr>
        <w:tblStyle w:val="TableGrid"/>
        <w:tblW w:w="0" w:type="auto"/>
        <w:tblLook w:val="04A0" w:firstRow="1" w:lastRow="0" w:firstColumn="1" w:lastColumn="0" w:noHBand="0" w:noVBand="1"/>
      </w:tblPr>
      <w:tblGrid>
        <w:gridCol w:w="3116"/>
        <w:gridCol w:w="3117"/>
        <w:gridCol w:w="3117"/>
      </w:tblGrid>
      <w:tr w:rsidR="00F66421" w:rsidTr="00F66421">
        <w:tc>
          <w:tcPr>
            <w:tcW w:w="3116" w:type="dxa"/>
          </w:tcPr>
          <w:p w:rsidR="00F66421" w:rsidRDefault="00F66421" w:rsidP="003D778F">
            <w:r w:rsidRPr="003D778F">
              <w:t>98-0</w:t>
            </w:r>
            <w:r>
              <w:t>5 67</w:t>
            </w:r>
            <w:r w:rsidRPr="003D778F">
              <w:rPr>
                <w:vertAlign w:val="superscript"/>
              </w:rPr>
              <w:t>th</w:t>
            </w:r>
            <w:r>
              <w:t xml:space="preserve"> Ave. (Apt. 8-L)</w:t>
            </w:r>
            <w:r>
              <w:br/>
            </w:r>
            <w:proofErr w:type="spellStart"/>
            <w:r>
              <w:t>Rego</w:t>
            </w:r>
            <w:proofErr w:type="spellEnd"/>
            <w:r>
              <w:t xml:space="preserve"> Park, NY 11374</w:t>
            </w:r>
          </w:p>
        </w:tc>
        <w:tc>
          <w:tcPr>
            <w:tcW w:w="3117" w:type="dxa"/>
          </w:tcPr>
          <w:p w:rsidR="00F66421" w:rsidRDefault="00232DD7" w:rsidP="003D778F">
            <w:r>
              <w:t>718-830-0561 (home)</w:t>
            </w:r>
            <w:r>
              <w:br/>
              <w:t>917-554-0856 (mobile)</w:t>
            </w:r>
          </w:p>
        </w:tc>
        <w:tc>
          <w:tcPr>
            <w:tcW w:w="3117" w:type="dxa"/>
          </w:tcPr>
          <w:p w:rsidR="00F66421" w:rsidRDefault="00634159" w:rsidP="003D778F">
            <w:hyperlink r:id="rId7" w:history="1">
              <w:r w:rsidR="00232DD7" w:rsidRPr="00D717AB">
                <w:rPr>
                  <w:rStyle w:val="Hyperlink"/>
                </w:rPr>
                <w:t>klitzner@nyc.rr.com</w:t>
              </w:r>
            </w:hyperlink>
            <w:r w:rsidR="00232DD7">
              <w:br/>
            </w:r>
            <w:hyperlink r:id="rId8" w:history="1">
              <w:r w:rsidR="00232DD7" w:rsidRPr="00D717AB">
                <w:rPr>
                  <w:rStyle w:val="Hyperlink"/>
                </w:rPr>
                <w:t>www.klitzner.org</w:t>
              </w:r>
            </w:hyperlink>
          </w:p>
        </w:tc>
      </w:tr>
    </w:tbl>
    <w:p w:rsidR="00F66421" w:rsidRDefault="00F66421" w:rsidP="003D778F"/>
    <w:p w:rsidR="003D778F" w:rsidRDefault="003D778F" w:rsidP="003D778F">
      <w:pPr>
        <w:pStyle w:val="Heading1"/>
      </w:pPr>
      <w:r w:rsidRPr="003D778F">
        <w:t>Education</w:t>
      </w:r>
    </w:p>
    <w:p w:rsidR="003D778F" w:rsidRDefault="003D778F" w:rsidP="003D778F">
      <w:proofErr w:type="spellStart"/>
      <w:r>
        <w:t>M.Phil</w:t>
      </w:r>
      <w:proofErr w:type="spellEnd"/>
      <w:r>
        <w:t xml:space="preserve">, CUNY Graduate Center, 1980, </w:t>
      </w:r>
      <w:r w:rsidR="00340E98">
        <w:t>Educational Psychology</w:t>
      </w:r>
      <w:r w:rsidR="00470E62">
        <w:t xml:space="preserve">, combined </w:t>
      </w:r>
      <w:r w:rsidR="001B52B2">
        <w:t>to form a</w:t>
      </w:r>
      <w:r w:rsidR="00470E62">
        <w:t xml:space="preserve"> </w:t>
      </w:r>
      <w:r w:rsidR="00340E98">
        <w:t>hybri</w:t>
      </w:r>
      <w:r w:rsidR="00470E62">
        <w:t>d program with high-level curricula requirements in Computer Science. (Ph.D. program; I</w:t>
      </w:r>
      <w:r w:rsidR="00340E98">
        <w:t xml:space="preserve"> advanced to Candidacy, all requirements </w:t>
      </w:r>
      <w:r w:rsidR="00470E62">
        <w:t xml:space="preserve">were </w:t>
      </w:r>
      <w:r w:rsidR="00340E98">
        <w:t>met)</w:t>
      </w:r>
    </w:p>
    <w:p w:rsidR="00340E98" w:rsidRDefault="00340E98" w:rsidP="003D778F">
      <w:r>
        <w:t>M.S. (</w:t>
      </w:r>
      <w:proofErr w:type="spellStart"/>
      <w:r>
        <w:t>En</w:t>
      </w:r>
      <w:proofErr w:type="spellEnd"/>
      <w:r>
        <w:t xml:space="preserve">-route master’s degree), Queens College, 1981 Educational Psychology (applied for the </w:t>
      </w:r>
      <w:proofErr w:type="spellStart"/>
      <w:r>
        <w:t>en</w:t>
      </w:r>
      <w:proofErr w:type="spellEnd"/>
      <w:r>
        <w:t>-route degree some years after eligibility)</w:t>
      </w:r>
    </w:p>
    <w:p w:rsidR="00340E98" w:rsidRDefault="00340E98" w:rsidP="003D778F">
      <w:r>
        <w:t>B.S, University of Chicago, 1961, Mathematics</w:t>
      </w:r>
    </w:p>
    <w:p w:rsidR="00340E98" w:rsidRDefault="00F65D8C" w:rsidP="00F65D8C">
      <w:pPr>
        <w:pStyle w:val="Heading1"/>
      </w:pPr>
      <w:r>
        <w:t>Employment</w:t>
      </w:r>
      <w:r w:rsidR="0053364B">
        <w:t>, Independent Research,</w:t>
      </w:r>
      <w:r>
        <w:t xml:space="preserve"> and </w:t>
      </w:r>
      <w:r w:rsidR="00A16E33">
        <w:t xml:space="preserve">Pro Bono </w:t>
      </w:r>
      <w:r>
        <w:t>Projects</w:t>
      </w:r>
    </w:p>
    <w:p w:rsidR="00797563" w:rsidRDefault="00A16E33" w:rsidP="00F65D8C">
      <w:r>
        <w:t>2009-201</w:t>
      </w:r>
      <w:r w:rsidR="004C0CB1">
        <w:t>7</w:t>
      </w:r>
      <w:r>
        <w:t xml:space="preserve"> – </w:t>
      </w:r>
      <w:proofErr w:type="gramStart"/>
      <w:r w:rsidR="0059047F">
        <w:t>Scholarship :</w:t>
      </w:r>
      <w:proofErr w:type="gramEnd"/>
      <w:r w:rsidR="0059047F">
        <w:t xml:space="preserve"> </w:t>
      </w:r>
      <w:r>
        <w:t>Independent Research in</w:t>
      </w:r>
      <w:r w:rsidR="00797563">
        <w:t xml:space="preserve"> Events in</w:t>
      </w:r>
      <w:r>
        <w:t xml:space="preserve"> </w:t>
      </w:r>
      <w:r w:rsidR="00797563">
        <w:t>the History of Values and Cultural Remembrance.</w:t>
      </w:r>
    </w:p>
    <w:p w:rsidR="004C0CB1" w:rsidRDefault="004C0CB1" w:rsidP="00261AF8">
      <w:pPr>
        <w:pStyle w:val="ListParagraph"/>
        <w:numPr>
          <w:ilvl w:val="0"/>
          <w:numId w:val="2"/>
        </w:numPr>
      </w:pPr>
      <w:r>
        <w:t>1600s European Intellectual Circles of Open-Minded Thinking and Tolerant Living;</w:t>
      </w:r>
    </w:p>
    <w:p w:rsidR="004C0CB1" w:rsidRDefault="004C0CB1" w:rsidP="00261AF8">
      <w:pPr>
        <w:pStyle w:val="ListParagraph"/>
        <w:numPr>
          <w:ilvl w:val="0"/>
          <w:numId w:val="2"/>
        </w:numPr>
      </w:pPr>
      <w:r>
        <w:t>Social Robotics and Compassion;</w:t>
      </w:r>
    </w:p>
    <w:p w:rsidR="00261AF8" w:rsidRDefault="00A16E33" w:rsidP="00261AF8">
      <w:pPr>
        <w:pStyle w:val="ListParagraph"/>
        <w:numPr>
          <w:ilvl w:val="0"/>
          <w:numId w:val="2"/>
        </w:numPr>
      </w:pPr>
      <w:r>
        <w:t xml:space="preserve">Ancient and Renaissance Lithuanian Tolerance History from a Unitarian Church Perspective; </w:t>
      </w:r>
    </w:p>
    <w:p w:rsidR="00261AF8" w:rsidRDefault="00A16E33" w:rsidP="00261AF8">
      <w:pPr>
        <w:pStyle w:val="ListParagraph"/>
        <w:numPr>
          <w:ilvl w:val="0"/>
          <w:numId w:val="2"/>
        </w:numPr>
      </w:pPr>
      <w:r>
        <w:t xml:space="preserve">History of the </w:t>
      </w:r>
      <w:proofErr w:type="spellStart"/>
      <w:r>
        <w:t>Liebmann</w:t>
      </w:r>
      <w:proofErr w:type="spellEnd"/>
      <w:r>
        <w:t xml:space="preserve"> Family</w:t>
      </w:r>
      <w:r w:rsidR="00797563">
        <w:t xml:space="preserve"> and Their Social Justice Championing</w:t>
      </w:r>
      <w:r>
        <w:t xml:space="preserve"> from an Ethical Culture Perspective; </w:t>
      </w:r>
    </w:p>
    <w:p w:rsidR="00261AF8" w:rsidRDefault="00A16E33" w:rsidP="00261AF8">
      <w:pPr>
        <w:pStyle w:val="ListParagraph"/>
        <w:numPr>
          <w:ilvl w:val="0"/>
          <w:numId w:val="2"/>
        </w:numPr>
      </w:pPr>
      <w:r>
        <w:t>Comparison of two New York Catastrophes</w:t>
      </w:r>
      <w:r w:rsidR="00797563">
        <w:t xml:space="preserve"> and the Problem of Maintaining Their Cultural Remembrance</w:t>
      </w:r>
      <w:r>
        <w:t xml:space="preserve">: </w:t>
      </w:r>
      <w:r w:rsidR="00797563">
        <w:t>The</w:t>
      </w:r>
      <w:r>
        <w:t xml:space="preserve"> 9/11 Disaster and </w:t>
      </w:r>
      <w:r w:rsidR="00797563">
        <w:t xml:space="preserve">the General Slocum Steamboat Disaster; </w:t>
      </w:r>
    </w:p>
    <w:p w:rsidR="00F65D8C" w:rsidRDefault="00261AF8" w:rsidP="00261AF8">
      <w:pPr>
        <w:pStyle w:val="ListParagraph"/>
        <w:numPr>
          <w:ilvl w:val="0"/>
          <w:numId w:val="2"/>
        </w:numPr>
      </w:pPr>
      <w:r>
        <w:t xml:space="preserve">The Culture of Quaternions: </w:t>
      </w:r>
      <w:r w:rsidR="00797563">
        <w:t xml:space="preserve">The Rise, </w:t>
      </w:r>
      <w:proofErr w:type="gramStart"/>
      <w:r w:rsidR="00797563">
        <w:t>Fall</w:t>
      </w:r>
      <w:proofErr w:type="gramEnd"/>
      <w:r w:rsidR="00797563">
        <w:t>, Forgetting, and Restoration of Victorian Quaternion Mathematics, and also Its Connection to Compassion, Aesthetics, Polarities, and Social Robotics.</w:t>
      </w:r>
    </w:p>
    <w:p w:rsidR="0053364B" w:rsidRDefault="00FF78D1" w:rsidP="0059047F">
      <w:r>
        <w:t xml:space="preserve">2009-2016 -- </w:t>
      </w:r>
      <w:r w:rsidR="0053364B">
        <w:t xml:space="preserve">Pro Bono </w:t>
      </w:r>
      <w:r>
        <w:t xml:space="preserve">Institutional </w:t>
      </w:r>
      <w:r w:rsidR="0053364B">
        <w:t>Projects</w:t>
      </w:r>
    </w:p>
    <w:p w:rsidR="0053364B" w:rsidRDefault="0053364B" w:rsidP="0053364B">
      <w:pPr>
        <w:pStyle w:val="ListParagraph"/>
        <w:numPr>
          <w:ilvl w:val="0"/>
          <w:numId w:val="1"/>
        </w:numPr>
      </w:pPr>
      <w:r>
        <w:t>Louis Armstrong Center for Music and Medicine (Mt. Sinai/Beth Israel Medical Center) – Steering Committee</w:t>
      </w:r>
    </w:p>
    <w:p w:rsidR="0053364B" w:rsidRDefault="0053364B" w:rsidP="0053364B">
      <w:pPr>
        <w:pStyle w:val="ListParagraph"/>
        <w:numPr>
          <w:ilvl w:val="0"/>
          <w:numId w:val="1"/>
        </w:numPr>
      </w:pPr>
      <w:r>
        <w:t>New York Browning Society – outreach project to Hamilton House Senior Center (Project FIND)</w:t>
      </w:r>
    </w:p>
    <w:p w:rsidR="0053364B" w:rsidRDefault="0053364B" w:rsidP="0053364B">
      <w:pPr>
        <w:pStyle w:val="ListParagraph"/>
        <w:numPr>
          <w:ilvl w:val="0"/>
          <w:numId w:val="1"/>
        </w:numPr>
      </w:pPr>
      <w:r>
        <w:t>Conversations New York – Steering Committee – strategy, policy, and website issues</w:t>
      </w:r>
    </w:p>
    <w:p w:rsidR="0053364B" w:rsidRDefault="00261AF8" w:rsidP="0053364B">
      <w:pPr>
        <w:pStyle w:val="ListParagraph"/>
        <w:numPr>
          <w:ilvl w:val="0"/>
          <w:numId w:val="1"/>
        </w:numPr>
      </w:pPr>
      <w:r>
        <w:t>New York Academy of Sciences/Lyceum Society – assistance in finding speakers</w:t>
      </w:r>
    </w:p>
    <w:p w:rsidR="00FF78D1" w:rsidRDefault="00FF78D1" w:rsidP="00FF78D1">
      <w:r>
        <w:t>2001-2003 – Creative Project -- Estonia Radio (</w:t>
      </w:r>
      <w:proofErr w:type="spellStart"/>
      <w:r>
        <w:t>Klassika</w:t>
      </w:r>
      <w:r w:rsidR="00232DD7">
        <w:t>ra</w:t>
      </w:r>
      <w:r>
        <w:t>adio</w:t>
      </w:r>
      <w:proofErr w:type="spellEnd"/>
      <w:r>
        <w:t xml:space="preserve"> </w:t>
      </w:r>
      <w:proofErr w:type="gramStart"/>
      <w:r>
        <w:t>Channel )</w:t>
      </w:r>
      <w:proofErr w:type="gramEnd"/>
      <w:r>
        <w:t>– Periodic Music Program and Cultural Commentary Development (Produced in New York and Edited in Estonia) – twelve 90-minute specials, including three on the subject of 9/11 (pro bono as a “contributing listener;” I was the first non-Estonian ever invited to do so, which earned me a full-page newspaper feature article on my efforts.</w:t>
      </w:r>
    </w:p>
    <w:p w:rsidR="00261AF8" w:rsidRDefault="00386593" w:rsidP="00261AF8">
      <w:r>
        <w:t>1990-2014 -- Information Technology Process Consulting and Technical Writing:</w:t>
      </w:r>
    </w:p>
    <w:p w:rsidR="00386593" w:rsidRDefault="00386593" w:rsidP="00386593">
      <w:pPr>
        <w:pStyle w:val="ListParagraph"/>
        <w:numPr>
          <w:ilvl w:val="0"/>
          <w:numId w:val="3"/>
        </w:numPr>
      </w:pPr>
      <w:r>
        <w:t>Global Financial Enterprises:  Swiss Reinsurance, Deutsche Bank, Credit Suisse, Dresdner Bank, Citigroup, J.P. Morgan Chase, HSBC, Bank of New York Mellon (TARP process)</w:t>
      </w:r>
    </w:p>
    <w:p w:rsidR="00386593" w:rsidRDefault="00887D9B" w:rsidP="00386593">
      <w:pPr>
        <w:pStyle w:val="ListParagraph"/>
        <w:numPr>
          <w:ilvl w:val="0"/>
          <w:numId w:val="3"/>
        </w:numPr>
      </w:pPr>
      <w:r>
        <w:lastRenderedPageBreak/>
        <w:t xml:space="preserve">Time Warner, New York Blood Center, </w:t>
      </w:r>
      <w:proofErr w:type="spellStart"/>
      <w:r>
        <w:t>iQor</w:t>
      </w:r>
      <w:proofErr w:type="spellEnd"/>
      <w:r>
        <w:t xml:space="preserve"> (Call Centers), MTA</w:t>
      </w:r>
    </w:p>
    <w:p w:rsidR="00334A55" w:rsidRDefault="00334A55" w:rsidP="00887D9B">
      <w:r>
        <w:t xml:space="preserve">1983-1989 </w:t>
      </w:r>
      <w:r w:rsidR="008365B2">
        <w:t>–</w:t>
      </w:r>
      <w:r>
        <w:t xml:space="preserve"> </w:t>
      </w:r>
      <w:r w:rsidR="008365B2">
        <w:t>Consultant on Computer Technology Aids for the Blind</w:t>
      </w:r>
      <w:r w:rsidR="00FF78D1">
        <w:t>, and Human-Abilities Software Strategies</w:t>
      </w:r>
    </w:p>
    <w:p w:rsidR="00887D9B" w:rsidRDefault="008365B2" w:rsidP="00386593">
      <w:pPr>
        <w:pStyle w:val="ListParagraph"/>
        <w:numPr>
          <w:ilvl w:val="0"/>
          <w:numId w:val="3"/>
        </w:numPr>
      </w:pPr>
      <w:r>
        <w:t>1983-1985 – New York State Commission for the Blind – worked with the needs of individual cases in preparing requests for computer equipment for educational or vocational goals, based on evaluation of those specific individual needs.</w:t>
      </w:r>
    </w:p>
    <w:p w:rsidR="00FF78D1" w:rsidRDefault="00FF78D1" w:rsidP="00386593">
      <w:pPr>
        <w:pStyle w:val="ListParagraph"/>
        <w:numPr>
          <w:ilvl w:val="0"/>
          <w:numId w:val="3"/>
        </w:numPr>
      </w:pPr>
      <w:r>
        <w:t>1986-1989 -- Created forecast scenarios for human-</w:t>
      </w:r>
      <w:r w:rsidR="007502BD">
        <w:t>sciences-and-</w:t>
      </w:r>
      <w:r>
        <w:t>abilities</w:t>
      </w:r>
      <w:r w:rsidR="007502BD">
        <w:t xml:space="preserve"> aspects of</w:t>
      </w:r>
      <w:r>
        <w:t xml:space="preserve"> technology and software.</w:t>
      </w:r>
    </w:p>
    <w:p w:rsidR="00FF78D1" w:rsidRDefault="00FF78D1" w:rsidP="00FF78D1">
      <w:r>
        <w:t>1978</w:t>
      </w:r>
      <w:r w:rsidR="0059047F">
        <w:t xml:space="preserve">-1982 – PC Market Research and Forecasting. Five-year forecasts were </w:t>
      </w:r>
      <w:r w:rsidR="005737F4">
        <w:t xml:space="preserve">very </w:t>
      </w:r>
      <w:r w:rsidR="0059047F">
        <w:t xml:space="preserve">accurate </w:t>
      </w:r>
      <w:r w:rsidR="005737F4">
        <w:t>in predicting</w:t>
      </w:r>
      <w:r w:rsidR="0059047F">
        <w:t xml:space="preserve"> volume and usage</w:t>
      </w:r>
      <w:r w:rsidR="005737F4">
        <w:t xml:space="preserve"> motives of PCs</w:t>
      </w:r>
      <w:r w:rsidR="0059047F">
        <w:t>.</w:t>
      </w:r>
    </w:p>
    <w:p w:rsidR="0059047F" w:rsidRDefault="0059047F" w:rsidP="0059047F">
      <w:pPr>
        <w:pStyle w:val="ListParagraph"/>
        <w:numPr>
          <w:ilvl w:val="0"/>
          <w:numId w:val="4"/>
        </w:numPr>
      </w:pPr>
      <w:r>
        <w:t>BBDO advertising (Omnicom); Quantum Science Corp.; Information Strategies and Planning, Intl</w:t>
      </w:r>
      <w:proofErr w:type="gramStart"/>
      <w:r>
        <w:t>.</w:t>
      </w:r>
      <w:proofErr w:type="gramEnd"/>
      <w:r>
        <w:br/>
        <w:t>(Note: Employed at the first two firms, and a consultant at the third.)</w:t>
      </w:r>
    </w:p>
    <w:p w:rsidR="0059047F" w:rsidRDefault="00D3745B" w:rsidP="0059047F">
      <w:r>
        <w:t>1970-1980 -- CUNY Ph.D. Hybrid Program in Educational Psychology and Computer Science (integrated employment activities)</w:t>
      </w:r>
    </w:p>
    <w:p w:rsidR="00D3745B" w:rsidRDefault="00D3745B" w:rsidP="00D3745B">
      <w:pPr>
        <w:pStyle w:val="ListParagraph"/>
        <w:numPr>
          <w:ilvl w:val="0"/>
          <w:numId w:val="4"/>
        </w:numPr>
      </w:pPr>
      <w:r>
        <w:t xml:space="preserve">1970-1973 -- CUNY Graduate Center – </w:t>
      </w:r>
      <w:r w:rsidRPr="00C11515">
        <w:rPr>
          <w:b/>
        </w:rPr>
        <w:t>innovative educational computer software and methods</w:t>
      </w:r>
      <w:r>
        <w:t>: Example project: a group of 13-year-olds in a local computer club taught the BASIC computer language to a group of teachers of adult basic education, who then created experimental software to help teach their students</w:t>
      </w:r>
      <w:r w:rsidR="00C11515">
        <w:t>.</w:t>
      </w:r>
      <w:r>
        <w:t xml:space="preserve"> The software demonstrated key relationships between concepts in their field.</w:t>
      </w:r>
    </w:p>
    <w:p w:rsidR="00D3745B" w:rsidRDefault="00D3745B" w:rsidP="00D3745B">
      <w:pPr>
        <w:pStyle w:val="ListParagraph"/>
        <w:numPr>
          <w:ilvl w:val="0"/>
          <w:numId w:val="4"/>
        </w:numPr>
      </w:pPr>
      <w:r>
        <w:t>1974-1977 – CUNY/Baruch College</w:t>
      </w:r>
      <w:r w:rsidR="00C11515">
        <w:t xml:space="preserve"> – </w:t>
      </w:r>
      <w:r w:rsidR="00C11515" w:rsidRPr="00277A08">
        <w:rPr>
          <w:b/>
        </w:rPr>
        <w:t>Co-created the programmatic design for the Computer Center for Visually Impaired People</w:t>
      </w:r>
      <w:r w:rsidR="00C11515">
        <w:t>, and created all the liaisons needed with outside groups and specialists for the project to succeed. Baruch College had no previous experience wi</w:t>
      </w:r>
      <w:r w:rsidR="007502BD">
        <w:t>th blind technology or services.</w:t>
      </w:r>
      <w:r w:rsidR="00C11515">
        <w:t xml:space="preserve"> </w:t>
      </w:r>
      <w:r w:rsidR="00277A08">
        <w:t>But its computer center staff did know, better than any CUNY unit, how to enable teachers and students to become successful computer users.</w:t>
      </w:r>
      <w:r w:rsidR="00277A08" w:rsidRPr="00277A08">
        <w:t xml:space="preserve"> </w:t>
      </w:r>
      <w:r w:rsidR="00277A08">
        <w:t>It was playing a leading assistance role in the state after one year’s time.</w:t>
      </w:r>
    </w:p>
    <w:p w:rsidR="00C64049" w:rsidRDefault="00C64049" w:rsidP="00C64049">
      <w:r>
        <w:t xml:space="preserve">1969-1970 – CUNY Board of Higher Education – Technology planning group for creating a new CUNY college, </w:t>
      </w:r>
      <w:proofErr w:type="spellStart"/>
      <w:r>
        <w:t>Hostos</w:t>
      </w:r>
      <w:proofErr w:type="spellEnd"/>
      <w:r>
        <w:t xml:space="preserve"> College. Focused on </w:t>
      </w:r>
      <w:r w:rsidRPr="00C64049">
        <w:rPr>
          <w:i/>
        </w:rPr>
        <w:t>Computer-Based Learning</w:t>
      </w:r>
      <w:r>
        <w:t xml:space="preserve"> methods and languages for use in a planned CUNY central computer environment.</w:t>
      </w:r>
    </w:p>
    <w:p w:rsidR="00C64049" w:rsidRDefault="00C64049" w:rsidP="00C64049">
      <w:r>
        <w:t>1969 – Center for Urban Education (NYC federal educational R&amp;D center) – proved the feasibility of building a “lesson-plan bank” for teachers</w:t>
      </w:r>
      <w:r w:rsidR="008951A6">
        <w:t xml:space="preserve"> by identifying an operational version of one in Portland, Oregon.</w:t>
      </w:r>
    </w:p>
    <w:p w:rsidR="008951A6" w:rsidRDefault="008951A6" w:rsidP="00C64049">
      <w:r>
        <w:t>1962-1968 – Created scientific software and data sets for complex systems in civil engineering, social research, actuarial computation, and operations research, at the Port Authority of NY and NJ, Nabisco, Met Life, and the Russell Sage Foundation.</w:t>
      </w:r>
    </w:p>
    <w:p w:rsidR="008951A6" w:rsidRDefault="00F731F2" w:rsidP="008951A6">
      <w:pPr>
        <w:pStyle w:val="ListParagraph"/>
        <w:numPr>
          <w:ilvl w:val="0"/>
          <w:numId w:val="5"/>
        </w:numPr>
      </w:pPr>
      <w:r>
        <w:t>At the Port Authority, for the Soils Engineering Dept., I built a computer model of the predicted stress forces during construction on the original 12-block perimeter foundation wall, from ground to bedrock, and including forces such as water level. The purpose was to anticipate and prevent internal flaws in the foundation wall. This ultimately helped the walls to withstand the force of the building collapse of each tower, which were situated close to the perimeter wall.</w:t>
      </w:r>
    </w:p>
    <w:p w:rsidR="00AB0022" w:rsidRDefault="00AB0022" w:rsidP="00AB0022">
      <w:pPr>
        <w:pStyle w:val="Heading1"/>
      </w:pPr>
      <w:r>
        <w:lastRenderedPageBreak/>
        <w:t>Publications and Presentations</w:t>
      </w:r>
    </w:p>
    <w:p w:rsidR="00AB0022" w:rsidRPr="00417A43" w:rsidRDefault="00417A43" w:rsidP="00AB0022">
      <w:pPr>
        <w:rPr>
          <w:i/>
        </w:rPr>
      </w:pPr>
      <w:r w:rsidRPr="00417A43">
        <w:rPr>
          <w:i/>
        </w:rPr>
        <w:t>Note: The publications below are not peer-reviewed. Some have been published by acceptance of the book or newsletter/journal editor. Others are self-published on ResearchGate or on my own website.</w:t>
      </w:r>
    </w:p>
    <w:p w:rsidR="00293FAB" w:rsidRDefault="00293FAB" w:rsidP="00293FAB">
      <w:pPr>
        <w:pStyle w:val="Heading2"/>
      </w:pPr>
      <w:r>
        <w:t>Books and Book Chapters</w:t>
      </w:r>
    </w:p>
    <w:p w:rsidR="00AE3C18" w:rsidRDefault="00293FAB" w:rsidP="00AB0022">
      <w:r>
        <w:t>Klitzner, H. (201</w:t>
      </w:r>
      <w:r w:rsidR="00161D8E">
        <w:t>7</w:t>
      </w:r>
      <w:r>
        <w:t xml:space="preserve">). </w:t>
      </w:r>
      <w:r>
        <w:rPr>
          <w:bCs/>
        </w:rPr>
        <w:t xml:space="preserve">What are quaternions and why haven’t I heard of them? In </w:t>
      </w:r>
      <w:r w:rsidR="00161D8E">
        <w:rPr>
          <w:bCs/>
        </w:rPr>
        <w:t xml:space="preserve">H. Fourati &amp; </w:t>
      </w:r>
      <w:r w:rsidR="00161D8E">
        <w:rPr>
          <w:bCs/>
        </w:rPr>
        <w:t xml:space="preserve">D. E. C. </w:t>
      </w:r>
      <w:proofErr w:type="spellStart"/>
      <w:r w:rsidR="00161D8E">
        <w:rPr>
          <w:bCs/>
        </w:rPr>
        <w:t>Belkhiat</w:t>
      </w:r>
      <w:proofErr w:type="spellEnd"/>
      <w:r w:rsidR="00161D8E">
        <w:rPr>
          <w:bCs/>
        </w:rPr>
        <w:t xml:space="preserve"> </w:t>
      </w:r>
      <w:r w:rsidR="00161D8E">
        <w:rPr>
          <w:bCs/>
        </w:rPr>
        <w:t>(Eds.</w:t>
      </w:r>
      <w:proofErr w:type="gramStart"/>
      <w:r w:rsidR="00161D8E">
        <w:rPr>
          <w:bCs/>
        </w:rPr>
        <w:t>)</w:t>
      </w:r>
      <w:r>
        <w:rPr>
          <w:bCs/>
          <w:i/>
          <w:iCs/>
        </w:rPr>
        <w:t>Recent</w:t>
      </w:r>
      <w:proofErr w:type="gramEnd"/>
      <w:r>
        <w:rPr>
          <w:bCs/>
          <w:i/>
          <w:iCs/>
        </w:rPr>
        <w:t xml:space="preserve"> Advances in </w:t>
      </w:r>
      <w:proofErr w:type="spellStart"/>
      <w:r>
        <w:rPr>
          <w:bCs/>
          <w:i/>
          <w:iCs/>
        </w:rPr>
        <w:t>Multisensor</w:t>
      </w:r>
      <w:proofErr w:type="spellEnd"/>
      <w:r>
        <w:rPr>
          <w:bCs/>
          <w:i/>
          <w:iCs/>
        </w:rPr>
        <w:t xml:space="preserve"> Attitude Estimation: Fundamental Concepts and Applications</w:t>
      </w:r>
      <w:r w:rsidR="00161D8E">
        <w:rPr>
          <w:bCs/>
        </w:rPr>
        <w:t xml:space="preserve">. </w:t>
      </w:r>
      <w:r w:rsidR="00161D8E">
        <w:rPr>
          <w:bCs/>
        </w:rPr>
        <w:t>Boca Raton, FL.</w:t>
      </w:r>
      <w:r w:rsidR="00161D8E">
        <w:rPr>
          <w:bCs/>
        </w:rPr>
        <w:t xml:space="preserve">: CRC Press. </w:t>
      </w:r>
    </w:p>
    <w:p w:rsidR="00B667F3" w:rsidRPr="00B667F3" w:rsidRDefault="00B667F3" w:rsidP="00AB0022">
      <w:r>
        <w:t xml:space="preserve">Klitzner, Herb (2013). </w:t>
      </w:r>
      <w:r w:rsidR="00161D8E">
        <w:rPr>
          <w:i/>
        </w:rPr>
        <w:t xml:space="preserve">The </w:t>
      </w:r>
      <w:proofErr w:type="spellStart"/>
      <w:r w:rsidR="00161D8E">
        <w:rPr>
          <w:i/>
        </w:rPr>
        <w:t>Liebmann</w:t>
      </w:r>
      <w:proofErr w:type="spellEnd"/>
      <w:r w:rsidR="00161D8E">
        <w:rPr>
          <w:i/>
        </w:rPr>
        <w:t xml:space="preserve"> f</w:t>
      </w:r>
      <w:r w:rsidRPr="00FF26D9">
        <w:rPr>
          <w:i/>
        </w:rPr>
        <w:t>amily and the NY Society for Ethical Culture</w:t>
      </w:r>
      <w:r>
        <w:rPr>
          <w:i/>
        </w:rPr>
        <w:t xml:space="preserve">. </w:t>
      </w:r>
      <w:r w:rsidR="00EC519F">
        <w:t xml:space="preserve">ResearchGate. </w:t>
      </w:r>
      <w:r>
        <w:t>Written with the cooperation of the board president and staff of the NY Society for Ethical Culture and self-published on ResearchGate.</w:t>
      </w:r>
      <w:r w:rsidR="000604E7">
        <w:br/>
      </w:r>
      <w:hyperlink r:id="rId9" w:history="1">
        <w:r w:rsidR="000604E7" w:rsidRPr="00D717AB">
          <w:rPr>
            <w:rStyle w:val="Hyperlink"/>
          </w:rPr>
          <w:t>https://www.researchgate.net/profile/Herb_Klitzner/contributions</w:t>
        </w:r>
      </w:hyperlink>
      <w:r w:rsidR="000604E7">
        <w:t xml:space="preserve"> </w:t>
      </w:r>
    </w:p>
    <w:p w:rsidR="004275E1" w:rsidRDefault="004275E1" w:rsidP="004275E1">
      <w:r>
        <w:t xml:space="preserve">Klitzner, Herb (2004). </w:t>
      </w:r>
      <w:r w:rsidRPr="004275E1">
        <w:rPr>
          <w:i/>
        </w:rPr>
        <w:t>Global Standards for Documentation</w:t>
      </w:r>
      <w:r>
        <w:t>. Published electronically by Swiss Reinsurance/Global Infrastructure Services (GIS), Zurich, Switzerland.</w:t>
      </w:r>
    </w:p>
    <w:p w:rsidR="00293FAB" w:rsidRDefault="00293FAB" w:rsidP="00AB0022">
      <w:r>
        <w:t>Klitzner</w:t>
      </w:r>
      <w:r w:rsidR="00B45869">
        <w:t>,</w:t>
      </w:r>
      <w:r>
        <w:t xml:space="preserve"> </w:t>
      </w:r>
      <w:r w:rsidR="00B45869">
        <w:t xml:space="preserve">Carol </w:t>
      </w:r>
      <w:r>
        <w:t>and Klitzner</w:t>
      </w:r>
      <w:r w:rsidR="00B45869">
        <w:t>,</w:t>
      </w:r>
      <w:r>
        <w:t xml:space="preserve"> </w:t>
      </w:r>
      <w:r w:rsidR="00B45869">
        <w:t xml:space="preserve">Herb </w:t>
      </w:r>
      <w:r>
        <w:t xml:space="preserve">(1984). </w:t>
      </w:r>
      <w:r w:rsidR="00161D8E">
        <w:rPr>
          <w:i/>
        </w:rPr>
        <w:t>Help your child succeed with a c</w:t>
      </w:r>
      <w:r>
        <w:rPr>
          <w:i/>
        </w:rPr>
        <w:t>omputer</w:t>
      </w:r>
      <w:r>
        <w:t xml:space="preserve">. </w:t>
      </w:r>
      <w:r w:rsidRPr="00161D8E">
        <w:t>Simon and Schuster</w:t>
      </w:r>
      <w:r>
        <w:t>.</w:t>
      </w:r>
    </w:p>
    <w:p w:rsidR="00293FAB" w:rsidRDefault="00293FAB" w:rsidP="00293FAB">
      <w:pPr>
        <w:pStyle w:val="Heading2"/>
      </w:pPr>
      <w:r>
        <w:t>Articles</w:t>
      </w:r>
    </w:p>
    <w:p w:rsidR="004C7787" w:rsidRDefault="004C7787" w:rsidP="004C7787">
      <w:r>
        <w:t>Klitzner, Herb (2017</w:t>
      </w:r>
      <w:r w:rsidR="005351F1">
        <w:t>, May</w:t>
      </w:r>
      <w:r>
        <w:t xml:space="preserve">). “I Imagine: Greater Human Collaboration with other Species.” Part of a selected set of brief 300-word submissions on imagining significant achievements in science during the next 100 years. </w:t>
      </w:r>
      <w:r w:rsidRPr="00F834B0">
        <w:rPr>
          <w:i/>
        </w:rPr>
        <w:t>New York Academy of Sciences Magazine</w:t>
      </w:r>
      <w:r>
        <w:t>. This edition celebrates the 200</w:t>
      </w:r>
      <w:r w:rsidRPr="00F834B0">
        <w:rPr>
          <w:vertAlign w:val="superscript"/>
        </w:rPr>
        <w:t>th</w:t>
      </w:r>
      <w:r>
        <w:t xml:space="preserve"> Anniversary of the Academy.</w:t>
      </w:r>
    </w:p>
    <w:p w:rsidR="0057580E" w:rsidRDefault="0057580E" w:rsidP="004C7787">
      <w:r>
        <w:t xml:space="preserve">Klitzner, Herb (2017). </w:t>
      </w:r>
      <w:r w:rsidR="00033814">
        <w:t xml:space="preserve">Book review: </w:t>
      </w:r>
      <w:proofErr w:type="spellStart"/>
      <w:r w:rsidR="00033814">
        <w:t>Stalight</w:t>
      </w:r>
      <w:proofErr w:type="spellEnd"/>
      <w:r w:rsidR="00033814">
        <w:t xml:space="preserve">, </w:t>
      </w:r>
      <w:proofErr w:type="spellStart"/>
      <w:r w:rsidR="00033814">
        <w:t>Starbright</w:t>
      </w:r>
      <w:proofErr w:type="spellEnd"/>
      <w:r w:rsidR="00033814">
        <w:t>: Are Stars Conscious?</w:t>
      </w:r>
      <w:r>
        <w:t xml:space="preserve"> </w:t>
      </w:r>
      <w:r>
        <w:rPr>
          <w:i/>
        </w:rPr>
        <w:t>Newsletter of the Society for Chaos Theory in Psychology and the Life Sciences</w:t>
      </w:r>
      <w:r>
        <w:t xml:space="preserve"> (feature</w:t>
      </w:r>
      <w:r w:rsidR="00033814">
        <w:t>d book review</w:t>
      </w:r>
      <w:r>
        <w:t>),</w:t>
      </w:r>
      <w:r w:rsidR="00033814" w:rsidRPr="00033814">
        <w:rPr>
          <w:i/>
        </w:rPr>
        <w:t xml:space="preserve"> </w:t>
      </w:r>
      <w:r w:rsidR="00033814">
        <w:rPr>
          <w:i/>
        </w:rPr>
        <w:t>25(1),</w:t>
      </w:r>
      <w:r w:rsidR="00033814">
        <w:rPr>
          <w:i/>
        </w:rPr>
        <w:t xml:space="preserve"> 13,</w:t>
      </w:r>
      <w:r w:rsidR="00033814">
        <w:t xml:space="preserve"> November 2017</w:t>
      </w:r>
      <w:r>
        <w:t xml:space="preserve">. </w:t>
      </w:r>
      <w:r w:rsidRPr="007343AB">
        <w:t>Society for Chaos Theory in Psychology and the Life Sciences.</w:t>
      </w:r>
    </w:p>
    <w:p w:rsidR="00AE3C18" w:rsidRDefault="00293FAB" w:rsidP="00AB0022">
      <w:r>
        <w:t>Marks-</w:t>
      </w:r>
      <w:proofErr w:type="spellStart"/>
      <w:r>
        <w:t>Tarlow</w:t>
      </w:r>
      <w:proofErr w:type="spellEnd"/>
      <w:r>
        <w:t xml:space="preserve">, T., Hay, M., Klitzner, H. (2015). Quaternions, chirality, exchange interactions:  A new tool for neuroscience? </w:t>
      </w:r>
      <w:r>
        <w:rPr>
          <w:i/>
        </w:rPr>
        <w:t>Newsletter of the Society for Chaos Theory in Psychology and the Life Sciences</w:t>
      </w:r>
      <w:r>
        <w:t xml:space="preserve"> (feature article),</w:t>
      </w:r>
      <w:r w:rsidR="00EC519F">
        <w:t xml:space="preserve"> 23(1) 8-14,</w:t>
      </w:r>
      <w:r>
        <w:t xml:space="preserve"> October 2015. </w:t>
      </w:r>
      <w:r w:rsidR="007343AB" w:rsidRPr="007343AB">
        <w:t>Society for Chaos Theory in Psychology and the Life Sciences</w:t>
      </w:r>
      <w:r w:rsidRPr="007343AB">
        <w:t>.</w:t>
      </w:r>
      <w:r>
        <w:br/>
      </w:r>
      <w:hyperlink r:id="rId10" w:history="1">
        <w:r>
          <w:rPr>
            <w:rStyle w:val="Hyperlink"/>
          </w:rPr>
          <w:t>https://www.researchgate.net/publication/284300243_QUATERNIONS_CHIRALITY_EXCHANGE_INTERACTIONS_A_NEW_TOOL_FOR_NEUROSCIENCE</w:t>
        </w:r>
      </w:hyperlink>
    </w:p>
    <w:p w:rsidR="00617580" w:rsidRPr="00CC54A8" w:rsidRDefault="00617580" w:rsidP="00617580">
      <w:pPr>
        <w:rPr>
          <w:rFonts w:ascii="Calibri" w:hAnsi="Calibri"/>
        </w:rPr>
      </w:pPr>
      <w:r w:rsidRPr="00B45869">
        <w:t xml:space="preserve">Klitzner, Herb </w:t>
      </w:r>
      <w:r>
        <w:t>(2013</w:t>
      </w:r>
      <w:r w:rsidRPr="00B45869">
        <w:t>).</w:t>
      </w:r>
      <w:r>
        <w:t xml:space="preserve"> How I discovered the remarkable </w:t>
      </w:r>
      <w:proofErr w:type="spellStart"/>
      <w:r>
        <w:t>Liebmann</w:t>
      </w:r>
      <w:proofErr w:type="spellEnd"/>
      <w:r>
        <w:t xml:space="preserve"> family and my own family history at the same time. </w:t>
      </w:r>
      <w:r w:rsidRPr="00617580">
        <w:rPr>
          <w:i/>
        </w:rPr>
        <w:t>DOROT – The Journal of the Jewish Genealogical Society</w:t>
      </w:r>
      <w:r w:rsidR="00EC519F">
        <w:rPr>
          <w:i/>
        </w:rPr>
        <w:t>, 35(1)</w:t>
      </w:r>
      <w:r w:rsidRPr="00617580">
        <w:t>,</w:t>
      </w:r>
      <w:r>
        <w:t xml:space="preserve"> Fall 2013,</w:t>
      </w:r>
      <w:r w:rsidRPr="00617580">
        <w:t xml:space="preserve"> </w:t>
      </w:r>
      <w:r w:rsidR="00352788">
        <w:t>1</w:t>
      </w:r>
      <w:proofErr w:type="gramStart"/>
      <w:r w:rsidR="00352788">
        <w:t>,</w:t>
      </w:r>
      <w:r w:rsidRPr="00617580">
        <w:t>4</w:t>
      </w:r>
      <w:proofErr w:type="gramEnd"/>
      <w:r w:rsidRPr="00617580">
        <w:t>-9</w:t>
      </w:r>
      <w:r>
        <w:t>.</w:t>
      </w:r>
      <w:r w:rsidR="00CC54A8">
        <w:t xml:space="preserve"> </w:t>
      </w:r>
      <w:r w:rsidR="008875FF">
        <w:t xml:space="preserve">Retrieved from </w:t>
      </w:r>
      <w:hyperlink r:id="rId11" w:history="1">
        <w:r w:rsidR="00374467" w:rsidRPr="00D717AB">
          <w:rPr>
            <w:rStyle w:val="Hyperlink"/>
            <w:rFonts w:ascii="Calibri" w:hAnsi="Calibri"/>
          </w:rPr>
          <w:t>http://www.klitzner.org/history-culture/liebmann-family-integrity/</w:t>
        </w:r>
      </w:hyperlink>
      <w:r w:rsidR="00374467">
        <w:rPr>
          <w:rFonts w:ascii="Calibri" w:hAnsi="Calibri"/>
        </w:rPr>
        <w:t xml:space="preserve"> </w:t>
      </w:r>
    </w:p>
    <w:p w:rsidR="00617580" w:rsidRDefault="00617580" w:rsidP="00617580">
      <w:r w:rsidRPr="00B45869">
        <w:t>Klitzner, Herb (2011).</w:t>
      </w:r>
      <w:r>
        <w:rPr>
          <w:i/>
        </w:rPr>
        <w:t xml:space="preserve"> </w:t>
      </w:r>
      <w:r w:rsidRPr="000604E7">
        <w:t>The Long Stretch from June 15</w:t>
      </w:r>
      <w:r w:rsidRPr="000604E7">
        <w:rPr>
          <w:vertAlign w:val="superscript"/>
        </w:rPr>
        <w:t>th</w:t>
      </w:r>
      <w:r w:rsidRPr="000604E7">
        <w:t xml:space="preserve"> to September 11</w:t>
      </w:r>
      <w:r w:rsidRPr="000604E7">
        <w:rPr>
          <w:vertAlign w:val="superscript"/>
        </w:rPr>
        <w:t>th</w:t>
      </w:r>
      <w:r>
        <w:t>:  Memorializing the Past, Remembering the Future.</w:t>
      </w:r>
      <w:r>
        <w:rPr>
          <w:i/>
        </w:rPr>
        <w:t xml:space="preserve"> </w:t>
      </w:r>
      <w:r w:rsidR="008875FF" w:rsidRPr="008875FF">
        <w:rPr>
          <w:i/>
        </w:rPr>
        <w:t>ResearchGate.</w:t>
      </w:r>
      <w:r w:rsidR="008875FF">
        <w:t xml:space="preserve"> </w:t>
      </w:r>
      <w:r w:rsidRPr="00B45869">
        <w:t>Written and self-published on ResearchGate at the invitation of the All Faiths Cemetery in Glendale, Queens on the occasion of their annual memorial activities marking the 108</w:t>
      </w:r>
      <w:r w:rsidRPr="00B45869">
        <w:rPr>
          <w:vertAlign w:val="superscript"/>
        </w:rPr>
        <w:t>th</w:t>
      </w:r>
      <w:r w:rsidRPr="00B45869">
        <w:t xml:space="preserve"> anniversary of the General Slocum Steamboat disaster in New York City.</w:t>
      </w:r>
      <w:r w:rsidR="008875FF">
        <w:t xml:space="preserve"> </w:t>
      </w:r>
      <w:r w:rsidR="008875FF">
        <w:t>Retrieved from</w:t>
      </w:r>
      <w:r w:rsidR="008875FF">
        <w:t xml:space="preserve"> </w:t>
      </w:r>
      <w:hyperlink r:id="rId12" w:history="1">
        <w:r w:rsidRPr="00D717AB">
          <w:rPr>
            <w:rStyle w:val="Hyperlink"/>
          </w:rPr>
          <w:t>https://www.researchgate.net/profile/Herb_Klitzner/contributions</w:t>
        </w:r>
      </w:hyperlink>
      <w:r>
        <w:t xml:space="preserve"> </w:t>
      </w:r>
    </w:p>
    <w:p w:rsidR="006416E0" w:rsidRPr="00580E1E" w:rsidRDefault="006416E0" w:rsidP="006416E0">
      <w:r>
        <w:t>Klitzner, Herb (2011). “</w:t>
      </w:r>
      <w:r w:rsidRPr="00580E1E">
        <w:t>The Hidden Heroes</w:t>
      </w:r>
      <w:r>
        <w:t>:</w:t>
      </w:r>
      <w:r w:rsidRPr="00580E1E">
        <w:t xml:space="preserve"> </w:t>
      </w:r>
      <w:r>
        <w:t>It Appears that</w:t>
      </w:r>
      <w:r w:rsidRPr="00580E1E">
        <w:t xml:space="preserve"> the Legendary B</w:t>
      </w:r>
      <w:r>
        <w:t>ook,</w:t>
      </w:r>
      <w:r w:rsidRPr="00580E1E">
        <w:t xml:space="preserve"> </w:t>
      </w:r>
      <w:r w:rsidRPr="00580E1E">
        <w:rPr>
          <w:i/>
        </w:rPr>
        <w:t xml:space="preserve">History of the Polish Reformation (1661-1675), </w:t>
      </w:r>
      <w:r>
        <w:rPr>
          <w:i/>
        </w:rPr>
        <w:t xml:space="preserve">Was </w:t>
      </w:r>
      <w:r w:rsidRPr="00580E1E">
        <w:t xml:space="preserve">Self-Censored by Its Author, Unitarian Historian and Leader </w:t>
      </w:r>
      <w:proofErr w:type="spellStart"/>
      <w:r w:rsidRPr="00580E1E">
        <w:t>Stanislas</w:t>
      </w:r>
      <w:proofErr w:type="spellEnd"/>
      <w:r w:rsidRPr="00580E1E">
        <w:t xml:space="preserve"> </w:t>
      </w:r>
      <w:proofErr w:type="spellStart"/>
      <w:r w:rsidRPr="00580E1E">
        <w:t>Lubieniecki</w:t>
      </w:r>
      <w:proofErr w:type="spellEnd"/>
      <w:r>
        <w:t xml:space="preserve">.” Developed in consultation with John </w:t>
      </w:r>
      <w:proofErr w:type="spellStart"/>
      <w:r>
        <w:t>Buehrens</w:t>
      </w:r>
      <w:proofErr w:type="spellEnd"/>
      <w:r>
        <w:t xml:space="preserve">, former national president of the Unitarian Universalist association and self-published on the Klitzner Family website: </w:t>
      </w:r>
      <w:r>
        <w:br/>
      </w:r>
      <w:hyperlink r:id="rId13" w:history="1">
        <w:r w:rsidR="008F51E4" w:rsidRPr="00D717AB">
          <w:rPr>
            <w:rStyle w:val="Hyperlink"/>
          </w:rPr>
          <w:t>http://www.klitzner.org/history-culture/lost-continent-of-tolerance/the-hidden-heroes-not-described-in-the-history-of-the-polish-reformation-1661-1775/</w:t>
        </w:r>
      </w:hyperlink>
      <w:r w:rsidR="008F51E4">
        <w:t xml:space="preserve"> </w:t>
      </w:r>
    </w:p>
    <w:p w:rsidR="006416E0" w:rsidRDefault="006416E0" w:rsidP="006416E0">
      <w:r>
        <w:lastRenderedPageBreak/>
        <w:t xml:space="preserve">Klitzner, Herb (2004). </w:t>
      </w:r>
      <w:r w:rsidRPr="004275E1">
        <w:rPr>
          <w:i/>
        </w:rPr>
        <w:t>Global Standards for Documentation</w:t>
      </w:r>
      <w:r>
        <w:t>. Published electronically by Swiss Reinsurance/Global Infrastructure Services (GIS), Zurich, Switzerland.</w:t>
      </w:r>
    </w:p>
    <w:p w:rsidR="00A35BF7" w:rsidRDefault="00A35BF7" w:rsidP="00A35BF7">
      <w:r>
        <w:t xml:space="preserve">Klitzner, Herb (1982). Industry Report – The Future of PC and </w:t>
      </w:r>
      <w:proofErr w:type="spellStart"/>
      <w:r>
        <w:t>Videotex</w:t>
      </w:r>
      <w:proofErr w:type="spellEnd"/>
      <w:r>
        <w:t xml:space="preserve">/Online Markets (original paper title unavailable, paraphrase used). </w:t>
      </w:r>
      <w:r w:rsidR="008875FF">
        <w:t xml:space="preserve">Published by </w:t>
      </w:r>
      <w:r>
        <w:t xml:space="preserve">Information Strategies and Planning, Intl. (computer and information </w:t>
      </w:r>
      <w:r w:rsidR="008875FF">
        <w:t xml:space="preserve">technology </w:t>
      </w:r>
      <w:r>
        <w:t>market consulting firm).</w:t>
      </w:r>
    </w:p>
    <w:p w:rsidR="00A35BF7" w:rsidRDefault="00A35BF7" w:rsidP="00A35BF7">
      <w:r>
        <w:t>Klitzner, Herb (1980). Industry Report -- The Emergence and Future of the Personal Computer Market</w:t>
      </w:r>
      <w:r w:rsidRPr="00155F73">
        <w:t xml:space="preserve"> </w:t>
      </w:r>
      <w:r>
        <w:t xml:space="preserve">(original paper title unavailable, paraphrase used). Published by Quantum Science Corp. (computer </w:t>
      </w:r>
      <w:r w:rsidR="008875FF">
        <w:t xml:space="preserve">and information technology </w:t>
      </w:r>
      <w:r>
        <w:t>market consulting firm).</w:t>
      </w:r>
    </w:p>
    <w:p w:rsidR="00A35BF7" w:rsidRDefault="00A35BF7" w:rsidP="00A35BF7">
      <w:r>
        <w:t xml:space="preserve">Klitzner, Herb (1977). </w:t>
      </w:r>
      <w:r w:rsidR="002952DC">
        <w:t xml:space="preserve">Equal access to computer tools for blind students and faculty – a </w:t>
      </w:r>
      <w:r w:rsidR="007C0AAE">
        <w:t>development</w:t>
      </w:r>
      <w:bookmarkStart w:id="0" w:name="_GoBack"/>
      <w:bookmarkEnd w:id="0"/>
      <w:r w:rsidR="002952DC">
        <w:t xml:space="preserve"> strategy. Endorsement letter to my document, February 1, 1977, from the American Foundation for the Blind. This was a </w:t>
      </w:r>
      <w:r>
        <w:t xml:space="preserve">strategy and conceptual design for building a comprehensive computer center for the blind. Distributed to key national researchers, planners, and educators by Baruch College (Herb Klitzner, Baruch Fellow) and the American Foundation for the Blind (Leslie L. Clark, Director of </w:t>
      </w:r>
      <w:r w:rsidR="002952DC">
        <w:t xml:space="preserve">Basic and Programmatic </w:t>
      </w:r>
      <w:r>
        <w:t>Research)</w:t>
      </w:r>
      <w:r w:rsidR="00B57C1D">
        <w:t>.</w:t>
      </w:r>
    </w:p>
    <w:p w:rsidR="00293FAB" w:rsidRDefault="00293FAB" w:rsidP="00293FAB">
      <w:pPr>
        <w:pStyle w:val="Heading2"/>
      </w:pPr>
      <w:r>
        <w:t>Presentations</w:t>
      </w:r>
    </w:p>
    <w:p w:rsidR="004C7787" w:rsidRDefault="004C7787" w:rsidP="00AB0022">
      <w:r>
        <w:t xml:space="preserve">Klitzner, Herb (2018). Michael Polanyi, Personal Knowledge, and Personal Science. Presentation to the New York Academy of Sciences, Lyceum Society, </w:t>
      </w:r>
      <w:proofErr w:type="gramStart"/>
      <w:r>
        <w:t>Spring</w:t>
      </w:r>
      <w:proofErr w:type="gramEnd"/>
      <w:r>
        <w:t xml:space="preserve"> 2018.</w:t>
      </w:r>
      <w:r w:rsidR="00A73B89">
        <w:t xml:space="preserve"> </w:t>
      </w:r>
      <w:proofErr w:type="spellStart"/>
      <w:r w:rsidR="00A73B89">
        <w:t>Powerpoint</w:t>
      </w:r>
      <w:proofErr w:type="spellEnd"/>
      <w:r w:rsidR="00A73B89">
        <w:t xml:space="preserve"> presentation.</w:t>
      </w:r>
    </w:p>
    <w:p w:rsidR="00441764" w:rsidRDefault="00441764" w:rsidP="00AB0022">
      <w:r>
        <w:t>Klitzner, Herb (2017). 1600s European Circles of Open-Minded Thinking and Tolerant Living. Presentation to the New York Academy of Sciences, Lyceum Society, January 3, 2017. Published on ResearchGate.</w:t>
      </w:r>
      <w:r w:rsidR="00A73B89" w:rsidRPr="00A73B89">
        <w:t xml:space="preserve"> </w:t>
      </w:r>
      <w:proofErr w:type="spellStart"/>
      <w:r w:rsidR="00A73B89">
        <w:t>Powerpoint</w:t>
      </w:r>
      <w:proofErr w:type="spellEnd"/>
      <w:r w:rsidR="00A73B89">
        <w:t xml:space="preserve"> presentation.</w:t>
      </w:r>
    </w:p>
    <w:p w:rsidR="00441764" w:rsidRDefault="00441764" w:rsidP="00AB0022">
      <w:r>
        <w:t>Klitzner, Herb (2016). Social Robots and Compassion. Presentation to the New York Society for Ethical Culture, September 26, 2016.</w:t>
      </w:r>
    </w:p>
    <w:p w:rsidR="00F40E38" w:rsidRDefault="00F40E38" w:rsidP="00AB0022">
      <w:r>
        <w:t>Klitzner, Herb (2016). Social Robots and Compassion. Presentation and discussion for Conversation Day, July 16, 2016, at Bryant Park, New York City. Held by Conversations, New York Meetup Group, Ron Gross, Director.</w:t>
      </w:r>
    </w:p>
    <w:p w:rsidR="00F612A0" w:rsidRDefault="00F612A0" w:rsidP="00AB0022">
      <w:r>
        <w:t>Klitzner, H</w:t>
      </w:r>
      <w:r w:rsidR="00580E1E">
        <w:t>erb</w:t>
      </w:r>
      <w:r>
        <w:t>. (2016</w:t>
      </w:r>
      <w:r w:rsidR="00597944">
        <w:t xml:space="preserve">). </w:t>
      </w:r>
      <w:r>
        <w:t>Quaternions Connections to Social Robotics, Compassion, and Aesthetics</w:t>
      </w:r>
      <w:r w:rsidR="00597944">
        <w:t>. Presentation to the New York Academy of Sciences, Lyceum Society, June 6, 2016.</w:t>
      </w:r>
      <w:r w:rsidR="00597944">
        <w:br/>
        <w:t xml:space="preserve">Draft of presentation on Klitzner Family website: </w:t>
      </w:r>
      <w:hyperlink r:id="rId14" w:history="1">
        <w:r w:rsidRPr="00D717AB">
          <w:rPr>
            <w:rStyle w:val="Hyperlink"/>
          </w:rPr>
          <w:t>http://www.klitzner.org/the-present/</w:t>
        </w:r>
      </w:hyperlink>
      <w:r>
        <w:t xml:space="preserve"> </w:t>
      </w:r>
    </w:p>
    <w:p w:rsidR="00597944" w:rsidRDefault="00597944" w:rsidP="00AB0022">
      <w:r>
        <w:t>Klitzner, H</w:t>
      </w:r>
      <w:r w:rsidR="00580E1E">
        <w:t>erb</w:t>
      </w:r>
      <w:r>
        <w:t>. (2015). The Culture of Quaternions: The Phoenix Bird of Mathematics. Presentation to the New York Academy of Sciences, Lyceum Society, June 1, 2015</w:t>
      </w:r>
      <w:r w:rsidR="00F612A0">
        <w:t>. Published on ResearchGate.</w:t>
      </w:r>
      <w:r>
        <w:br/>
      </w:r>
      <w:hyperlink r:id="rId15" w:history="1">
        <w:r>
          <w:rPr>
            <w:rStyle w:val="Hyperlink"/>
          </w:rPr>
          <w:t>https://www.researchgate.net/publication/275716680_The_Culture_of_Quaternions_The_Phoenix_Bird_of_Mathematics</w:t>
        </w:r>
      </w:hyperlink>
      <w:r>
        <w:t xml:space="preserve"> </w:t>
      </w:r>
    </w:p>
    <w:p w:rsidR="00BC2EC9" w:rsidRDefault="00BC2EC9" w:rsidP="00AB0022">
      <w:r>
        <w:t xml:space="preserve">Klitzner, Herb (2013). Self-Knowledge and Its Influences on Other Knowledge. Contribution to panel program on Knowledge and Ignorance, Brain and Mind. New York Academy of Sciences, Lyceum Society. </w:t>
      </w:r>
      <w:r w:rsidR="00B57C1D">
        <w:t xml:space="preserve">Self-published on </w:t>
      </w:r>
      <w:r>
        <w:t>ResearchGate</w:t>
      </w:r>
      <w:r w:rsidR="00B57C1D">
        <w:t xml:space="preserve">: </w:t>
      </w:r>
      <w:r w:rsidR="00B57C1D">
        <w:br/>
      </w:r>
      <w:hyperlink r:id="rId16" w:history="1">
        <w:r w:rsidR="00B57C1D" w:rsidRPr="00D717AB">
          <w:rPr>
            <w:rStyle w:val="Hyperlink"/>
          </w:rPr>
          <w:t>https://www.researchgate.net/profile/Herb_Klitzner/contributions</w:t>
        </w:r>
      </w:hyperlink>
      <w:r w:rsidR="00B57C1D">
        <w:t xml:space="preserve"> </w:t>
      </w:r>
    </w:p>
    <w:p w:rsidR="00E4494C" w:rsidRDefault="00E4494C" w:rsidP="00AE2EA9">
      <w:r>
        <w:t xml:space="preserve">Klitzner, Herb (2012). Emerson and Music: An Evening of Celebration with the Emerson Circle. Presented at </w:t>
      </w:r>
      <w:r>
        <w:rPr>
          <w:i/>
        </w:rPr>
        <w:t>Hadley House, Senior R</w:t>
      </w:r>
      <w:r w:rsidRPr="00E4494C">
        <w:rPr>
          <w:i/>
        </w:rPr>
        <w:t>esidence of the Unitarian Universalist Congregation at Shelter Rock</w:t>
      </w:r>
      <w:r>
        <w:t>, June 11, 2012. Program accompanied by a CD of eclectic recorded music.</w:t>
      </w:r>
    </w:p>
    <w:p w:rsidR="00AE2EA9" w:rsidRPr="00AE2EA9" w:rsidRDefault="00AE2EA9" w:rsidP="00AE2EA9">
      <w:r>
        <w:t xml:space="preserve">Klitzner, Herb (2010). </w:t>
      </w:r>
      <w:r w:rsidRPr="00022750">
        <w:rPr>
          <w:i/>
        </w:rPr>
        <w:t>The Lost Continent of Tolerance</w:t>
      </w:r>
      <w:r>
        <w:t xml:space="preserve">: </w:t>
      </w:r>
      <w:r w:rsidRPr="00FF26D9">
        <w:rPr>
          <w:i/>
        </w:rPr>
        <w:t>Lithuania 1200-1658</w:t>
      </w:r>
      <w:r>
        <w:rPr>
          <w:i/>
        </w:rPr>
        <w:t xml:space="preserve">. </w:t>
      </w:r>
      <w:r>
        <w:t xml:space="preserve">Developed in cooperation with the Unitarian Universalist Congregation at Shelter Rock in </w:t>
      </w:r>
      <w:proofErr w:type="spellStart"/>
      <w:r>
        <w:t>Manhassat</w:t>
      </w:r>
      <w:proofErr w:type="spellEnd"/>
      <w:r>
        <w:t xml:space="preserve">, NY. Self-published on the </w:t>
      </w:r>
      <w:r>
        <w:lastRenderedPageBreak/>
        <w:t xml:space="preserve">Klitzner Family website: </w:t>
      </w:r>
      <w:r>
        <w:br/>
      </w:r>
      <w:hyperlink r:id="rId17" w:history="1">
        <w:r w:rsidRPr="00D717AB">
          <w:rPr>
            <w:rStyle w:val="Hyperlink"/>
          </w:rPr>
          <w:t>http://www.klitzner.org/history-culture/lost-continent-of-tolerance/</w:t>
        </w:r>
      </w:hyperlink>
      <w:r>
        <w:t xml:space="preserve"> </w:t>
      </w:r>
    </w:p>
    <w:p w:rsidR="00E02D24" w:rsidRPr="00BD0F04" w:rsidRDefault="00C406CE" w:rsidP="00E02D24">
      <w:r>
        <w:t>Klitzner, Herb</w:t>
      </w:r>
      <w:r w:rsidR="00E02D24">
        <w:t xml:space="preserve"> (1985)</w:t>
      </w:r>
      <w:r>
        <w:t>.</w:t>
      </w:r>
      <w:r w:rsidRPr="00C406CE">
        <w:t xml:space="preserve"> </w:t>
      </w:r>
      <w:r w:rsidR="007343AB">
        <w:t xml:space="preserve">Panel Discussion: </w:t>
      </w:r>
      <w:r>
        <w:t xml:space="preserve">Need for graphic </w:t>
      </w:r>
      <w:r w:rsidR="008875FF">
        <w:t>processing</w:t>
      </w:r>
      <w:r>
        <w:t xml:space="preserve"> software for selected blind students and adults in diverse fields (</w:t>
      </w:r>
      <w:r w:rsidR="00BD0F04">
        <w:t xml:space="preserve">speaker and organizer of a panel event -- </w:t>
      </w:r>
      <w:r>
        <w:t xml:space="preserve">title unavailable – paraphrase provided). </w:t>
      </w:r>
      <w:r w:rsidRPr="00C406CE">
        <w:rPr>
          <w:i/>
        </w:rPr>
        <w:t>New York City Schools Chancellor’s Conference on Technological Aids for Disabled Students</w:t>
      </w:r>
      <w:r w:rsidR="006753DF">
        <w:rPr>
          <w:i/>
        </w:rPr>
        <w:t xml:space="preserve">. </w:t>
      </w:r>
      <w:r w:rsidR="00BD0F04">
        <w:rPr>
          <w:i/>
        </w:rPr>
        <w:br/>
      </w:r>
      <w:r w:rsidR="00BD0F04" w:rsidRPr="00BD0F04">
        <w:t xml:space="preserve">Background: </w:t>
      </w:r>
      <w:r w:rsidR="007343AB">
        <w:t>To break down assumptions that people with total or partial blindness would never need to use graphics software, a</w:t>
      </w:r>
      <w:r w:rsidR="00BD0F04" w:rsidRPr="00BD0F04">
        <w:t xml:space="preserve"> panel of f</w:t>
      </w:r>
      <w:r w:rsidR="006753DF" w:rsidRPr="00BD0F04">
        <w:t xml:space="preserve">our adults and two students described their uses of charting (e.g. Excel), drawing (e.g. AutoCAD), and other </w:t>
      </w:r>
      <w:r w:rsidR="007343AB">
        <w:t xml:space="preserve">graphics </w:t>
      </w:r>
      <w:r w:rsidR="006753DF" w:rsidRPr="00BD0F04">
        <w:t xml:space="preserve">applications </w:t>
      </w:r>
      <w:r w:rsidR="007343AB">
        <w:t>in their fields --</w:t>
      </w:r>
      <w:r w:rsidR="006753DF" w:rsidRPr="00BD0F04">
        <w:t xml:space="preserve"> in law/litigation, aircraft design, and other occupations. The aircraft design work was described by a 17-year-old totally blind high school student preparing to enter </w:t>
      </w:r>
      <w:proofErr w:type="spellStart"/>
      <w:r w:rsidR="006753DF" w:rsidRPr="00BD0F04">
        <w:t>CalTech</w:t>
      </w:r>
      <w:proofErr w:type="spellEnd"/>
      <w:r w:rsidR="006753DF" w:rsidRPr="00BD0F04">
        <w:t>. Each person also provided a sketch of their personal history and their motivations for choosing their field of work. The audience of special education teachers and administrators was visibly moved by several of the presentations.</w:t>
      </w:r>
    </w:p>
    <w:p w:rsidR="00BD0F04" w:rsidRDefault="00BD0F04" w:rsidP="00BD0F04">
      <w:pPr>
        <w:pStyle w:val="Heading2"/>
      </w:pPr>
      <w:r>
        <w:t>Workshops</w:t>
      </w:r>
    </w:p>
    <w:p w:rsidR="00814332" w:rsidRDefault="00316027" w:rsidP="00814332">
      <w:pPr>
        <w:rPr>
          <w:rFonts w:ascii="Times New Roman" w:hAnsi="Times New Roman"/>
          <w:color w:val="000000"/>
          <w:sz w:val="24"/>
          <w:szCs w:val="24"/>
          <w:lang w:val="en-GB"/>
        </w:rPr>
      </w:pPr>
      <w:r>
        <w:t xml:space="preserve">Hay, </w:t>
      </w:r>
      <w:r w:rsidR="007343AB">
        <w:t>Martin</w:t>
      </w:r>
      <w:r>
        <w:t>,</w:t>
      </w:r>
      <w:r w:rsidRPr="00316027">
        <w:t xml:space="preserve"> </w:t>
      </w:r>
      <w:r>
        <w:t>Klitzner</w:t>
      </w:r>
      <w:r w:rsidR="007343AB">
        <w:t>, Herb, Marks-</w:t>
      </w:r>
      <w:proofErr w:type="spellStart"/>
      <w:r w:rsidR="007343AB">
        <w:t>Tarlow</w:t>
      </w:r>
      <w:proofErr w:type="spellEnd"/>
      <w:r>
        <w:t>,</w:t>
      </w:r>
      <w:r w:rsidR="007343AB">
        <w:t xml:space="preserve"> </w:t>
      </w:r>
      <w:r>
        <w:t xml:space="preserve">Terry </w:t>
      </w:r>
      <w:r w:rsidR="007343AB">
        <w:t xml:space="preserve">(to be presented </w:t>
      </w:r>
      <w:r>
        <w:t xml:space="preserve">by Martin Hay </w:t>
      </w:r>
      <w:r w:rsidR="007343AB">
        <w:t>in July 2016)</w:t>
      </w:r>
      <w:r>
        <w:t>.</w:t>
      </w:r>
      <w:r w:rsidR="00AC4A87">
        <w:t xml:space="preserve"> </w:t>
      </w:r>
      <w:r w:rsidR="00814332">
        <w:rPr>
          <w:rFonts w:ascii="Times New Roman" w:hAnsi="Times New Roman"/>
          <w:color w:val="000000"/>
          <w:sz w:val="24"/>
          <w:szCs w:val="24"/>
          <w:lang w:val="en-GB"/>
        </w:rPr>
        <w:t>Hands-on modelling of perceptual switching in coupled rotations of four ordered opposition</w:t>
      </w:r>
      <w:r>
        <w:rPr>
          <w:rFonts w:ascii="Times New Roman" w:hAnsi="Times New Roman"/>
          <w:color w:val="000000"/>
          <w:sz w:val="24"/>
          <w:szCs w:val="24"/>
          <w:lang w:val="en-GB"/>
        </w:rPr>
        <w:t>al pairs: C</w:t>
      </w:r>
      <w:r w:rsidR="00814332">
        <w:rPr>
          <w:rFonts w:ascii="Times New Roman" w:hAnsi="Times New Roman"/>
          <w:color w:val="000000"/>
          <w:sz w:val="24"/>
          <w:szCs w:val="24"/>
          <w:lang w:val="en-GB"/>
        </w:rPr>
        <w:t>hiral quaternions”.</w:t>
      </w:r>
      <w:r>
        <w:rPr>
          <w:rFonts w:ascii="Times New Roman" w:hAnsi="Times New Roman"/>
          <w:color w:val="000000"/>
          <w:sz w:val="24"/>
          <w:szCs w:val="24"/>
          <w:lang w:val="en-GB"/>
        </w:rPr>
        <w:t xml:space="preserve"> </w:t>
      </w:r>
      <w:r w:rsidR="00CC2B5D">
        <w:rPr>
          <w:rFonts w:ascii="Times New Roman" w:hAnsi="Times New Roman"/>
          <w:color w:val="000000"/>
          <w:sz w:val="24"/>
          <w:szCs w:val="24"/>
          <w:lang w:val="en-GB"/>
        </w:rPr>
        <w:t>26</w:t>
      </w:r>
      <w:r w:rsidRPr="00316027">
        <w:rPr>
          <w:rFonts w:ascii="Times New Roman" w:hAnsi="Times New Roman"/>
          <w:color w:val="000000"/>
          <w:sz w:val="24"/>
          <w:szCs w:val="24"/>
          <w:vertAlign w:val="superscript"/>
          <w:lang w:val="en-GB"/>
        </w:rPr>
        <w:t>th</w:t>
      </w:r>
      <w:r>
        <w:rPr>
          <w:rFonts w:ascii="Times New Roman" w:hAnsi="Times New Roman"/>
          <w:color w:val="000000"/>
          <w:sz w:val="24"/>
          <w:szCs w:val="24"/>
          <w:lang w:val="en-GB"/>
        </w:rPr>
        <w:t xml:space="preserve"> </w:t>
      </w:r>
      <w:r w:rsidRPr="00316027">
        <w:rPr>
          <w:rFonts w:ascii="Times New Roman" w:hAnsi="Times New Roman"/>
          <w:i/>
          <w:color w:val="000000"/>
          <w:sz w:val="24"/>
          <w:szCs w:val="24"/>
          <w:lang w:val="en-GB"/>
        </w:rPr>
        <w:t xml:space="preserve">Annual </w:t>
      </w:r>
      <w:r w:rsidR="0065520F">
        <w:rPr>
          <w:rFonts w:ascii="Times New Roman" w:hAnsi="Times New Roman"/>
          <w:i/>
          <w:color w:val="000000"/>
          <w:sz w:val="24"/>
          <w:szCs w:val="24"/>
          <w:lang w:val="en-GB"/>
        </w:rPr>
        <w:t xml:space="preserve">International </w:t>
      </w:r>
      <w:r w:rsidRPr="00316027">
        <w:rPr>
          <w:rFonts w:ascii="Times New Roman" w:hAnsi="Times New Roman"/>
          <w:i/>
          <w:color w:val="000000"/>
          <w:sz w:val="24"/>
          <w:szCs w:val="24"/>
          <w:lang w:val="en-GB"/>
        </w:rPr>
        <w:t xml:space="preserve">Conference of the </w:t>
      </w:r>
      <w:r w:rsidRPr="00316027">
        <w:rPr>
          <w:i/>
        </w:rPr>
        <w:t>Society for Chaos Theory in Psychology and the Life Sciences</w:t>
      </w:r>
      <w:r>
        <w:t xml:space="preserve">, </w:t>
      </w:r>
      <w:r>
        <w:rPr>
          <w:i/>
        </w:rPr>
        <w:t>Salt Lake City, Utah.</w:t>
      </w:r>
      <w:r>
        <w:t xml:space="preserve"> Martin is presenter; all are co-authors.</w:t>
      </w:r>
    </w:p>
    <w:p w:rsidR="004275E1" w:rsidRDefault="002B798E" w:rsidP="00E02D24">
      <w:pPr>
        <w:pStyle w:val="Heading2"/>
      </w:pPr>
      <w:r>
        <w:t>Radio and</w:t>
      </w:r>
      <w:r w:rsidR="00E02D24">
        <w:t xml:space="preserve"> Television, and Digital Music</w:t>
      </w:r>
      <w:r w:rsidR="00BC2EC9">
        <w:t xml:space="preserve"> Program Design</w:t>
      </w:r>
    </w:p>
    <w:p w:rsidR="00AE3C18" w:rsidRDefault="00673458" w:rsidP="00AB0022">
      <w:r>
        <w:t xml:space="preserve">Klitzner, Herb (2001-2003). </w:t>
      </w:r>
      <w:r w:rsidR="00A83F1A">
        <w:t>[</w:t>
      </w:r>
      <w:r w:rsidR="00A83F1A" w:rsidRPr="00A83F1A">
        <w:rPr>
          <w:i/>
        </w:rPr>
        <w:t>Estonia Radio</w:t>
      </w:r>
      <w:r w:rsidR="00A83F1A">
        <w:t xml:space="preserve">] </w:t>
      </w:r>
      <w:r>
        <w:t xml:space="preserve">Designed, produced, and gave social commentary for twelve 90-minute special music programs based on cultural memory and experimental poetic design, including three on the theme of 9/11 and the effects of the remembrance of beauty. </w:t>
      </w:r>
      <w:r w:rsidR="00A83F1A">
        <w:t xml:space="preserve">These appeared on the series, </w:t>
      </w:r>
      <w:proofErr w:type="spellStart"/>
      <w:r w:rsidR="00A83F1A">
        <w:rPr>
          <w:i/>
        </w:rPr>
        <w:t>Fantaasia</w:t>
      </w:r>
      <w:proofErr w:type="spellEnd"/>
      <w:r w:rsidR="00A83F1A">
        <w:rPr>
          <w:i/>
        </w:rPr>
        <w:t xml:space="preserve">, devoted to creative eclectic music broadcasting. </w:t>
      </w:r>
      <w:r w:rsidR="00AE3C18">
        <w:t>Estonia Radio</w:t>
      </w:r>
      <w:r>
        <w:t>/</w:t>
      </w:r>
      <w:proofErr w:type="spellStart"/>
      <w:r>
        <w:t>Klassikaraadio</w:t>
      </w:r>
      <w:proofErr w:type="spellEnd"/>
      <w:r>
        <w:t xml:space="preserve"> channel.</w:t>
      </w:r>
      <w:r>
        <w:br/>
        <w:t>The three programs about 9/11 were broadcast in November 2001 and March 2002. They may be heard on the Klitzner Family website</w:t>
      </w:r>
      <w:proofErr w:type="gramStart"/>
      <w:r>
        <w:t>:</w:t>
      </w:r>
      <w:proofErr w:type="gramEnd"/>
      <w:r>
        <w:br/>
      </w:r>
      <w:hyperlink r:id="rId18" w:history="1">
        <w:r w:rsidRPr="00D717AB">
          <w:rPr>
            <w:rStyle w:val="Hyperlink"/>
          </w:rPr>
          <w:t>www.klitzner.org/music</w:t>
        </w:r>
      </w:hyperlink>
      <w:r>
        <w:t xml:space="preserve"> , the</w:t>
      </w:r>
      <w:r w:rsidR="0042722E">
        <w:t>n</w:t>
      </w:r>
      <w:r>
        <w:t xml:space="preserve"> select from </w:t>
      </w:r>
      <w:r w:rsidRPr="003D11BA">
        <w:rPr>
          <w:i/>
        </w:rPr>
        <w:t xml:space="preserve">Winter Garden, Atmospheres, </w:t>
      </w:r>
      <w:r>
        <w:t xml:space="preserve">or </w:t>
      </w:r>
      <w:r w:rsidRPr="003D11BA">
        <w:rPr>
          <w:i/>
        </w:rPr>
        <w:t>Rainbow: The Color of Hope</w:t>
      </w:r>
      <w:r>
        <w:t>.</w:t>
      </w:r>
    </w:p>
    <w:p w:rsidR="00E02D24" w:rsidRDefault="00951C04" w:rsidP="00E02D24">
      <w:pPr>
        <w:rPr>
          <w:i/>
        </w:rPr>
      </w:pPr>
      <w:r>
        <w:t>Klitzner</w:t>
      </w:r>
      <w:r w:rsidR="00673458">
        <w:t>,</w:t>
      </w:r>
      <w:r>
        <w:t xml:space="preserve"> </w:t>
      </w:r>
      <w:r w:rsidR="00673458">
        <w:t xml:space="preserve">Herb </w:t>
      </w:r>
      <w:r>
        <w:t>and Klitzner</w:t>
      </w:r>
      <w:r w:rsidR="00673458">
        <w:t>,</w:t>
      </w:r>
      <w:r>
        <w:t xml:space="preserve"> </w:t>
      </w:r>
      <w:r w:rsidR="00673458">
        <w:t xml:space="preserve">Carol </w:t>
      </w:r>
      <w:r>
        <w:t>(1984</w:t>
      </w:r>
      <w:r w:rsidR="006416E0">
        <w:t>b</w:t>
      </w:r>
      <w:r>
        <w:t xml:space="preserve">). Interview on the TV program, </w:t>
      </w:r>
      <w:r w:rsidRPr="00951C04">
        <w:rPr>
          <w:i/>
        </w:rPr>
        <w:t>The</w:t>
      </w:r>
      <w:r>
        <w:t xml:space="preserve"> </w:t>
      </w:r>
      <w:r w:rsidRPr="00951C04">
        <w:rPr>
          <w:i/>
        </w:rPr>
        <w:t>Joe Franklin Show</w:t>
      </w:r>
      <w:r>
        <w:t xml:space="preserve"> (WOR-TV) in relation to our book, </w:t>
      </w:r>
      <w:r>
        <w:rPr>
          <w:i/>
        </w:rPr>
        <w:t xml:space="preserve">Help Your Child Succeed </w:t>
      </w:r>
      <w:proofErr w:type="gramStart"/>
      <w:r>
        <w:rPr>
          <w:i/>
        </w:rPr>
        <w:t>With</w:t>
      </w:r>
      <w:proofErr w:type="gramEnd"/>
      <w:r>
        <w:rPr>
          <w:i/>
        </w:rPr>
        <w:t xml:space="preserve"> a Computer.</w:t>
      </w:r>
    </w:p>
    <w:p w:rsidR="00951C04" w:rsidRDefault="00951C04" w:rsidP="00951C04">
      <w:pPr>
        <w:rPr>
          <w:i/>
        </w:rPr>
      </w:pPr>
      <w:r>
        <w:t>Klitzner</w:t>
      </w:r>
      <w:r w:rsidR="00673458">
        <w:t>,</w:t>
      </w:r>
      <w:r>
        <w:t xml:space="preserve"> </w:t>
      </w:r>
      <w:r w:rsidR="00673458">
        <w:t xml:space="preserve">Herb </w:t>
      </w:r>
      <w:r>
        <w:t>and Klitzner</w:t>
      </w:r>
      <w:r w:rsidR="00673458">
        <w:t>,</w:t>
      </w:r>
      <w:r>
        <w:t xml:space="preserve"> </w:t>
      </w:r>
      <w:r w:rsidR="00673458">
        <w:t xml:space="preserve">Carol </w:t>
      </w:r>
      <w:r>
        <w:t>(1984</w:t>
      </w:r>
      <w:r w:rsidR="006416E0">
        <w:t>c</w:t>
      </w:r>
      <w:r>
        <w:t xml:space="preserve">). Interview on the TV program, </w:t>
      </w:r>
      <w:r w:rsidRPr="00951C04">
        <w:rPr>
          <w:i/>
        </w:rPr>
        <w:t>Family Computing</w:t>
      </w:r>
      <w:r>
        <w:t xml:space="preserve"> (Lifetime Channel) in relation to our book, </w:t>
      </w:r>
      <w:r>
        <w:rPr>
          <w:i/>
        </w:rPr>
        <w:t xml:space="preserve">Help Your Child Succeed </w:t>
      </w:r>
      <w:proofErr w:type="gramStart"/>
      <w:r>
        <w:rPr>
          <w:i/>
        </w:rPr>
        <w:t>With</w:t>
      </w:r>
      <w:proofErr w:type="gramEnd"/>
      <w:r>
        <w:rPr>
          <w:i/>
        </w:rPr>
        <w:t xml:space="preserve"> a Computer.</w:t>
      </w:r>
    </w:p>
    <w:p w:rsidR="002B798E" w:rsidRDefault="002B798E" w:rsidP="00E02D24">
      <w:pPr>
        <w:pStyle w:val="Heading2"/>
      </w:pPr>
      <w:r>
        <w:t>Special Projects</w:t>
      </w:r>
    </w:p>
    <w:p w:rsidR="001B52B2" w:rsidRDefault="003E119A" w:rsidP="001B52B2">
      <w:pPr>
        <w:pStyle w:val="Heading3"/>
      </w:pPr>
      <w:r>
        <w:t>Culturally and Aesthetically Extending the Street Form of Music Mix into a Spirally Eclectic Concert Form of Large Scale and Poetically Derived Network Structure of Thematic and Syntactic Musical Connections</w:t>
      </w:r>
    </w:p>
    <w:p w:rsidR="00F85644" w:rsidRPr="00E9151F" w:rsidRDefault="00F85644" w:rsidP="00F85644">
      <w:pPr>
        <w:rPr>
          <w:i/>
        </w:rPr>
      </w:pPr>
      <w:r w:rsidRPr="00E9151F">
        <w:rPr>
          <w:i/>
        </w:rPr>
        <w:t xml:space="preserve">1n 1994, </w:t>
      </w:r>
      <w:r w:rsidR="00470CCB" w:rsidRPr="00E9151F">
        <w:rPr>
          <w:i/>
        </w:rPr>
        <w:t xml:space="preserve">based on experience with creating a culturally alternative </w:t>
      </w:r>
      <w:proofErr w:type="spellStart"/>
      <w:proofErr w:type="gramStart"/>
      <w:r w:rsidR="00470CCB" w:rsidRPr="00E9151F">
        <w:rPr>
          <w:i/>
        </w:rPr>
        <w:t>seder</w:t>
      </w:r>
      <w:proofErr w:type="spellEnd"/>
      <w:proofErr w:type="gramEnd"/>
      <w:r w:rsidR="00470CCB" w:rsidRPr="00E9151F">
        <w:rPr>
          <w:i/>
        </w:rPr>
        <w:t>, I</w:t>
      </w:r>
      <w:r w:rsidRPr="00E9151F">
        <w:rPr>
          <w:i/>
        </w:rPr>
        <w:t xml:space="preserve"> developed </w:t>
      </w:r>
      <w:r w:rsidR="00470CCB" w:rsidRPr="00E9151F">
        <w:rPr>
          <w:i/>
        </w:rPr>
        <w:t xml:space="preserve">an elaborate “art form” of eclectic recorded music programs. I distributed these to a variety of people I knew from a wide set of spheres, and elicited feedback. Their experiences were much richer </w:t>
      </w:r>
      <w:r w:rsidR="00E9151F" w:rsidRPr="00E9151F">
        <w:rPr>
          <w:i/>
        </w:rPr>
        <w:t xml:space="preserve">and more socially and culturally involved, </w:t>
      </w:r>
      <w:r w:rsidR="00470CCB" w:rsidRPr="00E9151F">
        <w:rPr>
          <w:i/>
        </w:rPr>
        <w:t>than I anticipated</w:t>
      </w:r>
      <w:r w:rsidR="00E9151F" w:rsidRPr="00E9151F">
        <w:rPr>
          <w:i/>
        </w:rPr>
        <w:t>, especially their exploration and sharing behaviors</w:t>
      </w:r>
      <w:r w:rsidR="00470CCB" w:rsidRPr="00E9151F">
        <w:rPr>
          <w:i/>
        </w:rPr>
        <w:t xml:space="preserve">. </w:t>
      </w:r>
      <w:r w:rsidR="00E9151F" w:rsidRPr="00E9151F">
        <w:rPr>
          <w:i/>
        </w:rPr>
        <w:t>The music techniques I used also evolved. I was continually experimenting, and exploring the music more deeply. I produced 175 programs over a 20-year period. People who have received them still reminisce about their experiences. Some have built shelves to hold the many programs some received.</w:t>
      </w:r>
      <w:r w:rsidR="00944061">
        <w:rPr>
          <w:i/>
        </w:rPr>
        <w:t xml:space="preserve"> Twelve programs are available for listening on the Internet: </w:t>
      </w:r>
      <w:hyperlink r:id="rId19" w:history="1">
        <w:r w:rsidR="00944061" w:rsidRPr="00D717AB">
          <w:rPr>
            <w:rStyle w:val="Hyperlink"/>
            <w:i/>
          </w:rPr>
          <w:t>www.klitzner.org/music</w:t>
        </w:r>
      </w:hyperlink>
      <w:r w:rsidR="00944061">
        <w:rPr>
          <w:i/>
        </w:rPr>
        <w:t xml:space="preserve"> .</w:t>
      </w:r>
    </w:p>
    <w:p w:rsidR="00127BBB" w:rsidRPr="00127BBB" w:rsidRDefault="00127BBB" w:rsidP="00127BBB">
      <w:pPr>
        <w:rPr>
          <w:i/>
        </w:rPr>
      </w:pPr>
      <w:r>
        <w:lastRenderedPageBreak/>
        <w:t xml:space="preserve">Klitzner, Herb (2001). Process and transformation – Informal Art in Wounded Times. </w:t>
      </w:r>
      <w:r w:rsidRPr="00127BBB">
        <w:rPr>
          <w:i/>
        </w:rPr>
        <w:t>CCAP Informal Arts New</w:t>
      </w:r>
      <w:r>
        <w:rPr>
          <w:i/>
        </w:rPr>
        <w:t>sletter</w:t>
      </w:r>
      <w:r w:rsidR="00F85644">
        <w:rPr>
          <w:i/>
        </w:rPr>
        <w:t xml:space="preserve">, 1, 4, Fall/Winter 2001, </w:t>
      </w:r>
      <w:r w:rsidR="00F85644">
        <w:t>5-6.</w:t>
      </w:r>
      <w:r>
        <w:rPr>
          <w:i/>
        </w:rPr>
        <w:t xml:space="preserve"> Chicago Center for Arts Policy at Columbia College [Chicago, IL]</w:t>
      </w:r>
      <w:r w:rsidR="00F85644">
        <w:rPr>
          <w:i/>
        </w:rPr>
        <w:t>.</w:t>
      </w:r>
      <w:r w:rsidR="00E9151F">
        <w:rPr>
          <w:i/>
        </w:rPr>
        <w:br/>
        <w:t xml:space="preserve">Elena </w:t>
      </w:r>
      <w:proofErr w:type="spellStart"/>
      <w:r w:rsidR="00E9151F">
        <w:rPr>
          <w:i/>
        </w:rPr>
        <w:t>Marcheschi</w:t>
      </w:r>
      <w:proofErr w:type="spellEnd"/>
      <w:r w:rsidR="00E9151F">
        <w:rPr>
          <w:i/>
        </w:rPr>
        <w:t>, Project Director, Research Study of the Informal Arts, CCAP, Columbia College, Chicago, wrote the following article</w:t>
      </w:r>
      <w:r w:rsidR="00944061">
        <w:rPr>
          <w:i/>
        </w:rPr>
        <w:t xml:space="preserve"> to accompany my own:</w:t>
      </w:r>
    </w:p>
    <w:p w:rsidR="00127BBB" w:rsidRDefault="00127BBB" w:rsidP="00127BBB">
      <w:pPr>
        <w:pStyle w:val="ListParagraph"/>
        <w:numPr>
          <w:ilvl w:val="0"/>
          <w:numId w:val="5"/>
        </w:numPr>
      </w:pPr>
      <w:proofErr w:type="spellStart"/>
      <w:r>
        <w:t>Marchesc</w:t>
      </w:r>
      <w:r w:rsidR="00F85644">
        <w:t>h</w:t>
      </w:r>
      <w:r>
        <w:t>i</w:t>
      </w:r>
      <w:proofErr w:type="spellEnd"/>
      <w:r>
        <w:t xml:space="preserve">, Elena (2001). </w:t>
      </w:r>
      <w:r w:rsidR="00F85644">
        <w:t xml:space="preserve">Informal artist creates new experiences for others through shared music. </w:t>
      </w:r>
      <w:r w:rsidR="00F85644" w:rsidRPr="00127BBB">
        <w:rPr>
          <w:i/>
        </w:rPr>
        <w:t>CCAP Informal Arts New</w:t>
      </w:r>
      <w:r w:rsidR="00F85644">
        <w:rPr>
          <w:i/>
        </w:rPr>
        <w:t xml:space="preserve">sletter, 1, 4, Fall/Winter 2001, </w:t>
      </w:r>
      <w:r w:rsidR="00E9151F">
        <w:t>1-2</w:t>
      </w:r>
      <w:r w:rsidR="00F85644">
        <w:t>.</w:t>
      </w:r>
      <w:r w:rsidR="00F85644">
        <w:rPr>
          <w:i/>
        </w:rPr>
        <w:t xml:space="preserve"> Chicago Center for Arts Policy at Columbia College [Chicago, IL]. </w:t>
      </w:r>
      <w:r w:rsidR="00F85644">
        <w:rPr>
          <w:i/>
        </w:rPr>
        <w:br/>
      </w:r>
      <w:r w:rsidR="00E9151F">
        <w:rPr>
          <w:i/>
        </w:rPr>
        <w:t>Her a</w:t>
      </w:r>
      <w:r w:rsidR="00F85644">
        <w:rPr>
          <w:i/>
        </w:rPr>
        <w:t xml:space="preserve">rticle </w:t>
      </w:r>
      <w:r w:rsidR="00E9151F">
        <w:rPr>
          <w:i/>
        </w:rPr>
        <w:t xml:space="preserve">is </w:t>
      </w:r>
      <w:r w:rsidR="00F85644">
        <w:rPr>
          <w:i/>
        </w:rPr>
        <w:t>about my techniques and achievements</w:t>
      </w:r>
      <w:r w:rsidR="00944061">
        <w:rPr>
          <w:i/>
        </w:rPr>
        <w:t>,</w:t>
      </w:r>
      <w:r w:rsidR="00F85644">
        <w:rPr>
          <w:i/>
        </w:rPr>
        <w:t xml:space="preserve"> as a model for an informal (non-institutionally developed and affiliated)</w:t>
      </w:r>
      <w:r w:rsidR="00F85644" w:rsidRPr="00F85644">
        <w:rPr>
          <w:i/>
        </w:rPr>
        <w:t xml:space="preserve"> </w:t>
      </w:r>
      <w:r w:rsidR="00F85644">
        <w:rPr>
          <w:i/>
        </w:rPr>
        <w:t>artist.</w:t>
      </w:r>
    </w:p>
    <w:p w:rsidR="00E02D24" w:rsidRDefault="003D11BA" w:rsidP="001B52B2">
      <w:pPr>
        <w:pStyle w:val="Heading3"/>
      </w:pPr>
      <w:r>
        <w:t>Written Community Ceremony Documents</w:t>
      </w:r>
    </w:p>
    <w:p w:rsidR="00CA06EA" w:rsidRDefault="00DB4D45" w:rsidP="00AB0022">
      <w:r>
        <w:t xml:space="preserve">Klitzner, Herb (1994-1999). </w:t>
      </w:r>
      <w:r w:rsidR="00AD108D">
        <w:t>Three t</w:t>
      </w:r>
      <w:r>
        <w:t xml:space="preserve">hemed Seder documents for an inclusive Seder. Developed in cooperation with the Unitarian Universalist Congregation at Shelter Rock in </w:t>
      </w:r>
      <w:proofErr w:type="spellStart"/>
      <w:r>
        <w:t>Manhassat</w:t>
      </w:r>
      <w:proofErr w:type="spellEnd"/>
      <w:r>
        <w:t>, NY.</w:t>
      </w:r>
    </w:p>
    <w:p w:rsidR="003D11BA" w:rsidRDefault="003D11BA" w:rsidP="003D11BA">
      <w:pPr>
        <w:pStyle w:val="ListParagraph"/>
        <w:numPr>
          <w:ilvl w:val="0"/>
          <w:numId w:val="5"/>
        </w:numPr>
      </w:pPr>
      <w:r>
        <w:t xml:space="preserve">1994 – </w:t>
      </w:r>
      <w:r w:rsidR="00DB4D45">
        <w:t>The 1830s Trail of Tears and the 1492 Expulsion: The Awaiting of the South Africa Vote for Freedom</w:t>
      </w:r>
    </w:p>
    <w:p w:rsidR="003D11BA" w:rsidRDefault="003D11BA" w:rsidP="003D11BA">
      <w:pPr>
        <w:pStyle w:val="ListParagraph"/>
        <w:numPr>
          <w:ilvl w:val="0"/>
          <w:numId w:val="5"/>
        </w:numPr>
      </w:pPr>
      <w:r>
        <w:t xml:space="preserve">1998 – </w:t>
      </w:r>
      <w:r w:rsidR="00DB4D45">
        <w:t>European Folk Legends: Celtic, Viking, and Finnish Legends of Freedom and Community</w:t>
      </w:r>
      <w:r w:rsidR="00AD108D">
        <w:t xml:space="preserve"> (75 pages of ceremony and reference material)</w:t>
      </w:r>
    </w:p>
    <w:p w:rsidR="003D11BA" w:rsidRPr="00AB0022" w:rsidRDefault="003D11BA" w:rsidP="003D11BA">
      <w:pPr>
        <w:pStyle w:val="ListParagraph"/>
        <w:numPr>
          <w:ilvl w:val="0"/>
          <w:numId w:val="5"/>
        </w:numPr>
      </w:pPr>
      <w:r>
        <w:t xml:space="preserve">1999 </w:t>
      </w:r>
      <w:r w:rsidR="00DB4D45">
        <w:t>–</w:t>
      </w:r>
      <w:r>
        <w:t xml:space="preserve"> </w:t>
      </w:r>
      <w:r w:rsidR="00DB4D45">
        <w:t>Mysticis</w:t>
      </w:r>
      <w:r w:rsidR="00232DD7">
        <w:t>m and the Seder theme: The Kabba</w:t>
      </w:r>
      <w:r w:rsidR="00DB4D45">
        <w:t>lah, the Sufis, and Rudolf Steiner</w:t>
      </w:r>
      <w:r w:rsidR="00AD108D">
        <w:t xml:space="preserve"> (50 pages of ceremony and reference material)</w:t>
      </w:r>
    </w:p>
    <w:sectPr w:rsidR="003D11BA" w:rsidRPr="00AB0022" w:rsidSect="00232DD7">
      <w:footerReference w:type="default" r:id="rId2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159" w:rsidRDefault="00634159" w:rsidP="00232DD7">
      <w:pPr>
        <w:spacing w:after="0" w:line="240" w:lineRule="auto"/>
      </w:pPr>
      <w:r>
        <w:separator/>
      </w:r>
    </w:p>
  </w:endnote>
  <w:endnote w:type="continuationSeparator" w:id="0">
    <w:p w:rsidR="00634159" w:rsidRDefault="00634159" w:rsidP="0023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036024"/>
      <w:docPartObj>
        <w:docPartGallery w:val="Page Numbers (Bottom of Page)"/>
        <w:docPartUnique/>
      </w:docPartObj>
    </w:sdtPr>
    <w:sdtEndPr>
      <w:rPr>
        <w:noProof/>
      </w:rPr>
    </w:sdtEndPr>
    <w:sdtContent>
      <w:p w:rsidR="00232DD7" w:rsidRDefault="00232DD7">
        <w:pPr>
          <w:pStyle w:val="Footer"/>
          <w:jc w:val="right"/>
        </w:pPr>
        <w:r>
          <w:fldChar w:fldCharType="begin"/>
        </w:r>
        <w:r>
          <w:instrText xml:space="preserve"> PAGE   \* MERGEFORMAT </w:instrText>
        </w:r>
        <w:r>
          <w:fldChar w:fldCharType="separate"/>
        </w:r>
        <w:r w:rsidR="007C0AAE">
          <w:rPr>
            <w:noProof/>
          </w:rPr>
          <w:t>6</w:t>
        </w:r>
        <w:r>
          <w:rPr>
            <w:noProof/>
          </w:rPr>
          <w:fldChar w:fldCharType="end"/>
        </w:r>
      </w:p>
    </w:sdtContent>
  </w:sdt>
  <w:p w:rsidR="00232DD7" w:rsidRDefault="00232DD7">
    <w:pPr>
      <w:pStyle w:val="Footer"/>
    </w:pPr>
    <w:r>
      <w:t>Herb Klitzner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159" w:rsidRDefault="00634159" w:rsidP="00232DD7">
      <w:pPr>
        <w:spacing w:after="0" w:line="240" w:lineRule="auto"/>
      </w:pPr>
      <w:r>
        <w:separator/>
      </w:r>
    </w:p>
  </w:footnote>
  <w:footnote w:type="continuationSeparator" w:id="0">
    <w:p w:rsidR="00634159" w:rsidRDefault="00634159" w:rsidP="00232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A20A9"/>
    <w:multiLevelType w:val="hybridMultilevel"/>
    <w:tmpl w:val="A098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B4682"/>
    <w:multiLevelType w:val="hybridMultilevel"/>
    <w:tmpl w:val="4F4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D0D49"/>
    <w:multiLevelType w:val="hybridMultilevel"/>
    <w:tmpl w:val="9646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E08F3"/>
    <w:multiLevelType w:val="hybridMultilevel"/>
    <w:tmpl w:val="5572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3E33E1"/>
    <w:multiLevelType w:val="hybridMultilevel"/>
    <w:tmpl w:val="ECC8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8F"/>
    <w:rsid w:val="00033814"/>
    <w:rsid w:val="000604E7"/>
    <w:rsid w:val="00095543"/>
    <w:rsid w:val="00106848"/>
    <w:rsid w:val="00127BBB"/>
    <w:rsid w:val="001476B8"/>
    <w:rsid w:val="00155F73"/>
    <w:rsid w:val="00161D8E"/>
    <w:rsid w:val="00187C9F"/>
    <w:rsid w:val="001B52B2"/>
    <w:rsid w:val="00232DD7"/>
    <w:rsid w:val="00261AF8"/>
    <w:rsid w:val="00277A08"/>
    <w:rsid w:val="00293FAB"/>
    <w:rsid w:val="002952DC"/>
    <w:rsid w:val="002B798E"/>
    <w:rsid w:val="00316027"/>
    <w:rsid w:val="00334A55"/>
    <w:rsid w:val="00340E98"/>
    <w:rsid w:val="00352788"/>
    <w:rsid w:val="00374467"/>
    <w:rsid w:val="00386593"/>
    <w:rsid w:val="003D11BA"/>
    <w:rsid w:val="003D778F"/>
    <w:rsid w:val="003E119A"/>
    <w:rsid w:val="00417A43"/>
    <w:rsid w:val="0042722E"/>
    <w:rsid w:val="004275E1"/>
    <w:rsid w:val="00441764"/>
    <w:rsid w:val="00470CCB"/>
    <w:rsid w:val="00470E62"/>
    <w:rsid w:val="004C0CB1"/>
    <w:rsid w:val="004C7787"/>
    <w:rsid w:val="005227F5"/>
    <w:rsid w:val="0053364B"/>
    <w:rsid w:val="005351F1"/>
    <w:rsid w:val="005737F4"/>
    <w:rsid w:val="0057580E"/>
    <w:rsid w:val="00580E1E"/>
    <w:rsid w:val="0059047F"/>
    <w:rsid w:val="00597944"/>
    <w:rsid w:val="005A7BCA"/>
    <w:rsid w:val="00617580"/>
    <w:rsid w:val="00634159"/>
    <w:rsid w:val="006416E0"/>
    <w:rsid w:val="0065520F"/>
    <w:rsid w:val="00662805"/>
    <w:rsid w:val="00666044"/>
    <w:rsid w:val="00673458"/>
    <w:rsid w:val="006753DF"/>
    <w:rsid w:val="00706008"/>
    <w:rsid w:val="007343AB"/>
    <w:rsid w:val="007502BD"/>
    <w:rsid w:val="00797563"/>
    <w:rsid w:val="007C0AAE"/>
    <w:rsid w:val="00810456"/>
    <w:rsid w:val="00814332"/>
    <w:rsid w:val="008365B2"/>
    <w:rsid w:val="008875FF"/>
    <w:rsid w:val="00887D9B"/>
    <w:rsid w:val="008951A6"/>
    <w:rsid w:val="008F51E4"/>
    <w:rsid w:val="00944061"/>
    <w:rsid w:val="00951C04"/>
    <w:rsid w:val="00973F03"/>
    <w:rsid w:val="009C2AA2"/>
    <w:rsid w:val="009E743C"/>
    <w:rsid w:val="00A16E33"/>
    <w:rsid w:val="00A35BF7"/>
    <w:rsid w:val="00A43345"/>
    <w:rsid w:val="00A73B89"/>
    <w:rsid w:val="00A83F1A"/>
    <w:rsid w:val="00AB0022"/>
    <w:rsid w:val="00AC4A87"/>
    <w:rsid w:val="00AD108D"/>
    <w:rsid w:val="00AE2EA9"/>
    <w:rsid w:val="00AE3C18"/>
    <w:rsid w:val="00B04464"/>
    <w:rsid w:val="00B45869"/>
    <w:rsid w:val="00B57C1D"/>
    <w:rsid w:val="00B667F3"/>
    <w:rsid w:val="00BC2EC9"/>
    <w:rsid w:val="00BD0F04"/>
    <w:rsid w:val="00C11515"/>
    <w:rsid w:val="00C406CE"/>
    <w:rsid w:val="00C64049"/>
    <w:rsid w:val="00CA06EA"/>
    <w:rsid w:val="00CC2B5D"/>
    <w:rsid w:val="00CC54A8"/>
    <w:rsid w:val="00CE5A0D"/>
    <w:rsid w:val="00D3745B"/>
    <w:rsid w:val="00DB4D45"/>
    <w:rsid w:val="00E02D24"/>
    <w:rsid w:val="00E4494C"/>
    <w:rsid w:val="00E9151F"/>
    <w:rsid w:val="00EA331F"/>
    <w:rsid w:val="00EC519F"/>
    <w:rsid w:val="00F40E38"/>
    <w:rsid w:val="00F612A0"/>
    <w:rsid w:val="00F65D8C"/>
    <w:rsid w:val="00F66421"/>
    <w:rsid w:val="00F731F2"/>
    <w:rsid w:val="00F834B0"/>
    <w:rsid w:val="00F85644"/>
    <w:rsid w:val="00F910B2"/>
    <w:rsid w:val="00FF2E70"/>
    <w:rsid w:val="00FF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74BE42-AE44-4FAD-8C02-D697D6FC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77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5D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52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78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D778F"/>
    <w:rPr>
      <w:color w:val="0563C1" w:themeColor="hyperlink"/>
      <w:u w:val="single"/>
    </w:rPr>
  </w:style>
  <w:style w:type="character" w:customStyle="1" w:styleId="Heading2Char">
    <w:name w:val="Heading 2 Char"/>
    <w:basedOn w:val="DefaultParagraphFont"/>
    <w:link w:val="Heading2"/>
    <w:uiPriority w:val="9"/>
    <w:rsid w:val="00F65D8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3364B"/>
    <w:pPr>
      <w:ind w:left="720"/>
      <w:contextualSpacing/>
    </w:pPr>
  </w:style>
  <w:style w:type="table" w:styleId="TableGrid">
    <w:name w:val="Table Grid"/>
    <w:basedOn w:val="TableNormal"/>
    <w:uiPriority w:val="39"/>
    <w:rsid w:val="00293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2EA9"/>
    <w:rPr>
      <w:color w:val="954F72" w:themeColor="followedHyperlink"/>
      <w:u w:val="single"/>
    </w:rPr>
  </w:style>
  <w:style w:type="character" w:customStyle="1" w:styleId="Heading3Char">
    <w:name w:val="Heading 3 Char"/>
    <w:basedOn w:val="DefaultParagraphFont"/>
    <w:link w:val="Heading3"/>
    <w:uiPriority w:val="9"/>
    <w:rsid w:val="001B52B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32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DD7"/>
  </w:style>
  <w:style w:type="paragraph" w:styleId="Footer">
    <w:name w:val="footer"/>
    <w:basedOn w:val="Normal"/>
    <w:link w:val="FooterChar"/>
    <w:uiPriority w:val="99"/>
    <w:unhideWhenUsed/>
    <w:rsid w:val="00232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DD7"/>
  </w:style>
  <w:style w:type="paragraph" w:styleId="BalloonText">
    <w:name w:val="Balloon Text"/>
    <w:basedOn w:val="Normal"/>
    <w:link w:val="BalloonTextChar"/>
    <w:uiPriority w:val="99"/>
    <w:semiHidden/>
    <w:unhideWhenUsed/>
    <w:rsid w:val="00CC5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4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94525">
      <w:bodyDiv w:val="1"/>
      <w:marLeft w:val="0"/>
      <w:marRight w:val="0"/>
      <w:marTop w:val="0"/>
      <w:marBottom w:val="0"/>
      <w:divBdr>
        <w:top w:val="none" w:sz="0" w:space="0" w:color="auto"/>
        <w:left w:val="none" w:sz="0" w:space="0" w:color="auto"/>
        <w:bottom w:val="none" w:sz="0" w:space="0" w:color="auto"/>
        <w:right w:val="none" w:sz="0" w:space="0" w:color="auto"/>
      </w:divBdr>
    </w:div>
    <w:div w:id="61703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itzner.org" TargetMode="External"/><Relationship Id="rId13" Type="http://schemas.openxmlformats.org/officeDocument/2006/relationships/hyperlink" Target="http://www.klitzner.org/history-culture/lost-continent-of-tolerance/the-hidden-heroes-not-described-in-the-history-of-the-polish-reformation-1661-1775/" TargetMode="External"/><Relationship Id="rId18" Type="http://schemas.openxmlformats.org/officeDocument/2006/relationships/hyperlink" Target="http://www.klitzner.org/musi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litzner@nyc.rr.com" TargetMode="External"/><Relationship Id="rId12" Type="http://schemas.openxmlformats.org/officeDocument/2006/relationships/hyperlink" Target="https://www.researchgate.net/profile/Herb_Klitzner/contributions" TargetMode="External"/><Relationship Id="rId17" Type="http://schemas.openxmlformats.org/officeDocument/2006/relationships/hyperlink" Target="http://www.klitzner.org/history-culture/lost-continent-of-tolerance/" TargetMode="External"/><Relationship Id="rId2" Type="http://schemas.openxmlformats.org/officeDocument/2006/relationships/styles" Target="styles.xml"/><Relationship Id="rId16" Type="http://schemas.openxmlformats.org/officeDocument/2006/relationships/hyperlink" Target="https://www.researchgate.net/profile/Herb_Klitzner/contribut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itzner.org/history-culture/liebmann-family-integrity/" TargetMode="External"/><Relationship Id="rId5" Type="http://schemas.openxmlformats.org/officeDocument/2006/relationships/footnotes" Target="footnotes.xml"/><Relationship Id="rId15" Type="http://schemas.openxmlformats.org/officeDocument/2006/relationships/hyperlink" Target="https://www.researchgate.net/publication/275716680_The_Culture_of_Quaternions_The_Phoenix_Bird_of_Mathematics" TargetMode="External"/><Relationship Id="rId10" Type="http://schemas.openxmlformats.org/officeDocument/2006/relationships/hyperlink" Target="https://www.researchgate.net/publication/284300243_QUATERNIONS_CHIRALITY_EXCHANGE_INTERACTIONS_A_NEW_TOOL_FOR_NEUROSCIENCE" TargetMode="External"/><Relationship Id="rId19" Type="http://schemas.openxmlformats.org/officeDocument/2006/relationships/hyperlink" Target="http://www.klitzner.org/music" TargetMode="External"/><Relationship Id="rId4" Type="http://schemas.openxmlformats.org/officeDocument/2006/relationships/webSettings" Target="webSettings.xml"/><Relationship Id="rId9" Type="http://schemas.openxmlformats.org/officeDocument/2006/relationships/hyperlink" Target="https://www.researchgate.net/profile/Herb_Klitzner/contributions" TargetMode="External"/><Relationship Id="rId14" Type="http://schemas.openxmlformats.org/officeDocument/2006/relationships/hyperlink" Target="http://www.klitzner.org/the-pres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7652</TotalTime>
  <Pages>6</Pages>
  <Words>2698</Words>
  <Characters>15381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 Kiltzmer</dc:creator>
  <cp:keywords/>
  <dc:description/>
  <cp:lastModifiedBy>Herb Klitzner</cp:lastModifiedBy>
  <cp:revision>47</cp:revision>
  <cp:lastPrinted>2016-04-26T21:55:00Z</cp:lastPrinted>
  <dcterms:created xsi:type="dcterms:W3CDTF">2016-04-25T03:13:00Z</dcterms:created>
  <dcterms:modified xsi:type="dcterms:W3CDTF">2018-10-17T01:01:00Z</dcterms:modified>
</cp:coreProperties>
</file>